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FDD4D" w14:textId="627A2FDB" w:rsidR="00434A89" w:rsidRPr="00C27217" w:rsidRDefault="00F858F5" w:rsidP="00375E69">
      <w:pPr>
        <w:spacing w:before="240" w:after="240"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第十</w:t>
      </w:r>
      <w:r w:rsidR="00FF19BC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三</w:t>
      </w: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届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金融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界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“金</w:t>
      </w:r>
      <w:r w:rsidR="00434A89" w:rsidRPr="00C27217">
        <w:rPr>
          <w:rFonts w:ascii="黑体" w:eastAsia="黑体" w:hAnsi="黑体"/>
          <w:b/>
          <w:bCs/>
          <w:color w:val="C00000"/>
          <w:kern w:val="0"/>
          <w:sz w:val="48"/>
          <w:szCs w:val="48"/>
        </w:rPr>
        <w:t>智奖”年度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评选</w:t>
      </w:r>
    </w:p>
    <w:p w14:paraId="1FC98F4B" w14:textId="70E8A43E" w:rsidR="00434A89" w:rsidRPr="00C27217" w:rsidRDefault="00DD23F8" w:rsidP="00434A89">
      <w:pPr>
        <w:spacing w:line="360" w:lineRule="auto"/>
        <w:jc w:val="center"/>
        <w:rPr>
          <w:rFonts w:ascii="黑体" w:eastAsia="黑体" w:hAnsi="黑体"/>
          <w:b/>
          <w:bCs/>
          <w:color w:val="C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综合类奖项</w:t>
      </w:r>
      <w:r w:rsidR="00434A89" w:rsidRPr="00C27217">
        <w:rPr>
          <w:rFonts w:ascii="黑体" w:eastAsia="黑体" w:hAnsi="黑体" w:hint="eastAsia"/>
          <w:b/>
          <w:bCs/>
          <w:color w:val="C00000"/>
          <w:kern w:val="0"/>
          <w:sz w:val="48"/>
          <w:szCs w:val="48"/>
        </w:rPr>
        <w:t>参选信息申报</w:t>
      </w:r>
    </w:p>
    <w:p w14:paraId="128AFA04" w14:textId="77777777" w:rsidR="00434A89" w:rsidRPr="008455E9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78A62B67" w14:textId="77777777" w:rsidR="00434A89" w:rsidRPr="001C712E" w:rsidRDefault="001C712E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公司基本信息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19DBFC9A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企业名称：（中文）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                               </w:t>
      </w:r>
    </w:p>
    <w:p w14:paraId="27766AA7" w14:textId="77777777" w:rsidR="003F78ED" w:rsidRPr="00B24391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地址（总部所在地）：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                                    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</w:p>
    <w:p w14:paraId="04E63FD2" w14:textId="77777777" w:rsidR="00434A89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  <w:u w:val="single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公司官网：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     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官方微博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官方微信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      </w:t>
      </w:r>
    </w:p>
    <w:p w14:paraId="102B02C8" w14:textId="77777777" w:rsidR="003F78ED" w:rsidRPr="00B24391" w:rsidRDefault="00434A89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联系人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姓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</w:rPr>
        <w:t>名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 职位：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="004F4ABB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办公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</w:rPr>
        <w:t>电话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</w:t>
      </w:r>
      <w:r w:rsidR="004F4ABB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</w:t>
      </w:r>
    </w:p>
    <w:p w14:paraId="5D165B91" w14:textId="77777777" w:rsidR="00434A89" w:rsidRPr="00B24391" w:rsidRDefault="004F4ABB" w:rsidP="00434A89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000000"/>
          <w:kern w:val="0"/>
          <w:sz w:val="24"/>
        </w:rPr>
      </w:pP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手机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="003F78ED"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="003F78ED"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Email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</w:rPr>
        <w:t xml:space="preserve">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>传真：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  <w:r w:rsidRPr="00B24391">
        <w:rPr>
          <w:rFonts w:ascii="微软雅黑" w:eastAsia="微软雅黑" w:hAnsi="微软雅黑" w:cs="宋体"/>
          <w:color w:val="000000"/>
          <w:kern w:val="0"/>
          <w:sz w:val="24"/>
          <w:u w:val="single"/>
        </w:rPr>
        <w:t xml:space="preserve">            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  <w:u w:val="single"/>
        </w:rPr>
        <w:t xml:space="preserve"> </w:t>
      </w:r>
      <w:r w:rsidRPr="00B24391">
        <w:rPr>
          <w:rFonts w:ascii="微软雅黑" w:eastAsia="微软雅黑" w:hAnsi="微软雅黑" w:cs="宋体" w:hint="eastAsia"/>
          <w:color w:val="000000"/>
          <w:kern w:val="0"/>
          <w:sz w:val="24"/>
        </w:rPr>
        <w:t xml:space="preserve"> </w:t>
      </w:r>
    </w:p>
    <w:p w14:paraId="3DC3AA42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66784FD" w14:textId="77777777" w:rsidR="003F78ED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1C659DAD" w14:textId="77777777" w:rsidR="003F78ED" w:rsidRPr="008455E9" w:rsidRDefault="003F78ED" w:rsidP="00434A89">
      <w:pPr>
        <w:widowControl/>
        <w:shd w:val="clear" w:color="auto" w:fill="FFFFFF"/>
        <w:spacing w:line="360" w:lineRule="atLeast"/>
        <w:jc w:val="left"/>
        <w:rPr>
          <w:rFonts w:ascii="华文仿宋" w:eastAsia="华文仿宋" w:hAnsi="华文仿宋" w:cs="宋体"/>
          <w:color w:val="000000"/>
          <w:kern w:val="0"/>
          <w:sz w:val="24"/>
          <w:u w:val="single"/>
        </w:rPr>
      </w:pPr>
    </w:p>
    <w:p w14:paraId="015EBF6E" w14:textId="77777777" w:rsidR="00434A89" w:rsidRPr="001C712E" w:rsidRDefault="00434A89" w:rsidP="001C712E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lastRenderedPageBreak/>
        <w:t>参评项目</w:t>
      </w:r>
      <w:r w:rsidRPr="001C712E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申</w:t>
      </w:r>
      <w:r w:rsidRP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报</w:t>
      </w:r>
      <w:r w:rsidR="001C712E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2AE2A0AD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申报奖项</w:t>
      </w:r>
      <w:r w:rsidRPr="00181AC1">
        <w:rPr>
          <w:rFonts w:ascii="微软雅黑" w:eastAsia="微软雅黑" w:hAnsi="微软雅黑"/>
          <w:sz w:val="24"/>
        </w:rPr>
        <w:t xml:space="preserve">名称 </w:t>
      </w:r>
      <w:r w:rsidRPr="00181AC1">
        <w:rPr>
          <w:rFonts w:ascii="微软雅黑" w:eastAsia="微软雅黑" w:hAnsi="微软雅黑" w:hint="eastAsia"/>
          <w:sz w:val="24"/>
        </w:rPr>
        <w:t>：</w:t>
      </w:r>
    </w:p>
    <w:p w14:paraId="533ACBCA" w14:textId="77777777" w:rsidR="00434A89" w:rsidRPr="00181AC1" w:rsidRDefault="00434A89" w:rsidP="002C6208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参评理由（中文500字以内）：</w:t>
      </w:r>
    </w:p>
    <w:p w14:paraId="11A8D98B" w14:textId="77777777" w:rsidR="00434A89" w:rsidRPr="00181AC1" w:rsidRDefault="00434A89" w:rsidP="00434A89">
      <w:pPr>
        <w:rPr>
          <w:rFonts w:ascii="微软雅黑" w:eastAsia="微软雅黑" w:hAnsi="微软雅黑"/>
          <w:sz w:val="24"/>
        </w:rPr>
      </w:pPr>
      <w:r w:rsidRPr="00181AC1">
        <w:rPr>
          <w:rFonts w:ascii="微软雅黑" w:eastAsia="微软雅黑" w:hAnsi="微软雅黑" w:hint="eastAsia"/>
          <w:sz w:val="24"/>
        </w:rPr>
        <w:t>项目图</w:t>
      </w:r>
      <w:r w:rsidRPr="00181AC1">
        <w:rPr>
          <w:rFonts w:ascii="微软雅黑" w:eastAsia="微软雅黑" w:hAnsi="微软雅黑"/>
          <w:sz w:val="24"/>
        </w:rPr>
        <w:t>片</w:t>
      </w:r>
      <w:r w:rsidR="00803BCB" w:rsidRPr="00181AC1">
        <w:rPr>
          <w:rFonts w:ascii="微软雅黑" w:eastAsia="微软雅黑" w:hAnsi="微软雅黑" w:hint="eastAsia"/>
          <w:sz w:val="24"/>
        </w:rPr>
        <w:t>（</w:t>
      </w:r>
      <w:r w:rsidR="002C6208" w:rsidRPr="00181AC1">
        <w:rPr>
          <w:rFonts w:ascii="微软雅黑" w:eastAsia="微软雅黑" w:hAnsi="微软雅黑"/>
          <w:sz w:val="24"/>
        </w:rPr>
        <w:t>请提交与所申</w:t>
      </w:r>
      <w:r w:rsidR="002C6208" w:rsidRPr="00181AC1">
        <w:rPr>
          <w:rFonts w:ascii="微软雅黑" w:eastAsia="微软雅黑" w:hAnsi="微软雅黑" w:hint="eastAsia"/>
          <w:sz w:val="24"/>
        </w:rPr>
        <w:t>报</w:t>
      </w:r>
      <w:r w:rsidR="002C6208" w:rsidRPr="00181AC1">
        <w:rPr>
          <w:rFonts w:ascii="微软雅黑" w:eastAsia="微软雅黑" w:hAnsi="微软雅黑"/>
          <w:sz w:val="24"/>
        </w:rPr>
        <w:t>奖项相关</w:t>
      </w:r>
      <w:r w:rsidR="002C6208" w:rsidRPr="00181AC1">
        <w:rPr>
          <w:rFonts w:ascii="微软雅黑" w:eastAsia="微软雅黑" w:hAnsi="微软雅黑" w:hint="eastAsia"/>
          <w:sz w:val="24"/>
        </w:rPr>
        <w:t>现场</w:t>
      </w:r>
      <w:r w:rsidR="002C6208" w:rsidRPr="00181AC1">
        <w:rPr>
          <w:rFonts w:ascii="微软雅黑" w:eastAsia="微软雅黑" w:hAnsi="微软雅黑"/>
          <w:sz w:val="24"/>
        </w:rPr>
        <w:t>图片、</w:t>
      </w:r>
      <w:r w:rsidR="002C6208" w:rsidRPr="00181AC1">
        <w:rPr>
          <w:rFonts w:ascii="微软雅黑" w:eastAsia="微软雅黑" w:hAnsi="微软雅黑" w:hint="eastAsia"/>
          <w:sz w:val="24"/>
        </w:rPr>
        <w:t>产</w:t>
      </w:r>
      <w:r w:rsidR="002C6208" w:rsidRPr="00181AC1">
        <w:rPr>
          <w:rFonts w:ascii="微软雅黑" w:eastAsia="微软雅黑" w:hAnsi="微软雅黑"/>
          <w:sz w:val="24"/>
        </w:rPr>
        <w:t>品模型</w:t>
      </w:r>
      <w:r w:rsidR="002C6208" w:rsidRPr="00181AC1">
        <w:rPr>
          <w:rFonts w:ascii="微软雅黑" w:eastAsia="微软雅黑" w:hAnsi="微软雅黑" w:hint="eastAsia"/>
          <w:sz w:val="24"/>
        </w:rPr>
        <w:t>等</w:t>
      </w:r>
      <w:r w:rsidR="00803BCB" w:rsidRPr="00181AC1">
        <w:rPr>
          <w:rFonts w:ascii="微软雅黑" w:eastAsia="微软雅黑" w:hAnsi="微软雅黑" w:hint="eastAsia"/>
          <w:sz w:val="24"/>
        </w:rPr>
        <w:t>，至少</w:t>
      </w:r>
      <w:r w:rsidR="00803BCB" w:rsidRPr="00181AC1">
        <w:rPr>
          <w:rFonts w:ascii="微软雅黑" w:eastAsia="微软雅黑" w:hAnsi="微软雅黑"/>
          <w:sz w:val="24"/>
        </w:rPr>
        <w:t>一张</w:t>
      </w:r>
      <w:r w:rsidR="00803BCB" w:rsidRPr="00181AC1">
        <w:rPr>
          <w:rFonts w:ascii="微软雅黑" w:eastAsia="微软雅黑" w:hAnsi="微软雅黑" w:hint="eastAsia"/>
          <w:sz w:val="24"/>
        </w:rPr>
        <w:t>）</w:t>
      </w:r>
    </w:p>
    <w:p w14:paraId="15AE5A81" w14:textId="77777777" w:rsidR="003F78ED" w:rsidRPr="00181AC1" w:rsidRDefault="003F78ED" w:rsidP="003F78ED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/>
          <w:color w:val="FF0000"/>
          <w:sz w:val="24"/>
        </w:rPr>
      </w:pP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附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公司logo（请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提交矢量文件</w:t>
      </w:r>
      <w:r w:rsidRPr="00181AC1">
        <w:rPr>
          <w:rFonts w:ascii="微软雅黑" w:eastAsia="微软雅黑" w:hAnsi="微软雅黑" w:cs="宋体" w:hint="eastAsia"/>
          <w:color w:val="000000"/>
          <w:kern w:val="0"/>
          <w:sz w:val="24"/>
        </w:rPr>
        <w:t>）</w:t>
      </w:r>
    </w:p>
    <w:p w14:paraId="7CC53CB6" w14:textId="77777777" w:rsidR="007C0D5C" w:rsidRPr="00181AC1" w:rsidRDefault="007C0D5C" w:rsidP="007C0D5C">
      <w:pPr>
        <w:rPr>
          <w:rFonts w:ascii="微软雅黑" w:eastAsia="微软雅黑" w:hAnsi="微软雅黑" w:cs="宋体"/>
          <w:color w:val="000000"/>
          <w:kern w:val="0"/>
          <w:sz w:val="24"/>
        </w:rPr>
      </w:pPr>
      <w:bookmarkStart w:id="0" w:name="_Hlk145421023"/>
      <w:r>
        <w:rPr>
          <w:rFonts w:ascii="微软雅黑" w:eastAsia="微软雅黑" w:hAnsi="微软雅黑" w:cs="宋体" w:hint="eastAsia"/>
          <w:color w:val="000000"/>
          <w:kern w:val="0"/>
          <w:sz w:val="24"/>
        </w:rPr>
        <w:t>申报说明</w:t>
      </w:r>
      <w:r w:rsidRPr="00181AC1">
        <w:rPr>
          <w:rFonts w:ascii="微软雅黑" w:eastAsia="微软雅黑" w:hAnsi="微软雅黑" w:cs="宋体"/>
          <w:color w:val="000000"/>
          <w:kern w:val="0"/>
          <w:sz w:val="24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11511"/>
      </w:tblGrid>
      <w:tr w:rsidR="007C0D5C" w:rsidRPr="0056561F" w14:paraId="48FF1FB7" w14:textId="77777777" w:rsidTr="007042C4">
        <w:tc>
          <w:tcPr>
            <w:tcW w:w="13887" w:type="dxa"/>
            <w:gridSpan w:val="2"/>
            <w:shd w:val="clear" w:color="auto" w:fill="C00000"/>
          </w:tcPr>
          <w:p w14:paraId="35B7031C" w14:textId="77777777" w:rsidR="007C0D5C" w:rsidRPr="0056561F" w:rsidRDefault="007C0D5C" w:rsidP="007042C4">
            <w:pPr>
              <w:jc w:val="center"/>
              <w:rPr>
                <w:rFonts w:ascii="黑体" w:eastAsia="黑体" w:hAnsi="黑体" w:cs="宋体"/>
                <w:color w:val="FFFFFF" w:themeColor="background1"/>
                <w:sz w:val="36"/>
                <w:szCs w:val="36"/>
              </w:rPr>
            </w:pPr>
            <w:r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项目</w:t>
            </w:r>
            <w:r w:rsidRPr="0056561F">
              <w:rPr>
                <w:rFonts w:ascii="黑体" w:eastAsia="黑体" w:hAnsi="黑体" w:cs="宋体" w:hint="eastAsia"/>
                <w:color w:val="FFFFFF" w:themeColor="background1"/>
                <w:sz w:val="36"/>
                <w:szCs w:val="36"/>
              </w:rPr>
              <w:t>推荐表</w:t>
            </w:r>
          </w:p>
        </w:tc>
      </w:tr>
      <w:tr w:rsidR="007C0D5C" w:rsidRPr="008455E9" w14:paraId="04DE79D1" w14:textId="77777777" w:rsidTr="007042C4">
        <w:tc>
          <w:tcPr>
            <w:tcW w:w="2376" w:type="dxa"/>
          </w:tcPr>
          <w:p w14:paraId="7E708173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企业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名称</w:t>
            </w:r>
          </w:p>
        </w:tc>
        <w:tc>
          <w:tcPr>
            <w:tcW w:w="11511" w:type="dxa"/>
          </w:tcPr>
          <w:p w14:paraId="3D230E0A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97A2CF3" w14:textId="77777777" w:rsidTr="007042C4">
        <w:tc>
          <w:tcPr>
            <w:tcW w:w="2376" w:type="dxa"/>
          </w:tcPr>
          <w:p w14:paraId="65F3F4C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全称</w:t>
            </w:r>
          </w:p>
        </w:tc>
        <w:tc>
          <w:tcPr>
            <w:tcW w:w="11511" w:type="dxa"/>
          </w:tcPr>
          <w:p w14:paraId="5B027CCA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F2AD061" w14:textId="77777777" w:rsidTr="007042C4">
        <w:tc>
          <w:tcPr>
            <w:tcW w:w="2376" w:type="dxa"/>
          </w:tcPr>
          <w:p w14:paraId="2F1B186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日期</w:t>
            </w:r>
          </w:p>
        </w:tc>
        <w:tc>
          <w:tcPr>
            <w:tcW w:w="11511" w:type="dxa"/>
          </w:tcPr>
          <w:p w14:paraId="3D84151D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4B59D470" w14:textId="77777777" w:rsidTr="007042C4">
        <w:tc>
          <w:tcPr>
            <w:tcW w:w="2376" w:type="dxa"/>
          </w:tcPr>
          <w:p w14:paraId="7888E0B7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项目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负责人</w:t>
            </w:r>
          </w:p>
        </w:tc>
        <w:tc>
          <w:tcPr>
            <w:tcW w:w="11511" w:type="dxa"/>
          </w:tcPr>
          <w:p w14:paraId="3621D7A0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BADF6A6" w14:textId="77777777" w:rsidTr="007042C4">
        <w:tc>
          <w:tcPr>
            <w:tcW w:w="2376" w:type="dxa"/>
          </w:tcPr>
          <w:p w14:paraId="5037B92F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案例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简介</w:t>
            </w:r>
          </w:p>
        </w:tc>
        <w:tc>
          <w:tcPr>
            <w:tcW w:w="11511" w:type="dxa"/>
          </w:tcPr>
          <w:p w14:paraId="04C81A84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616557B0" w14:textId="77777777" w:rsidTr="007042C4">
        <w:tc>
          <w:tcPr>
            <w:tcW w:w="2376" w:type="dxa"/>
          </w:tcPr>
          <w:p w14:paraId="2BDBF6BA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主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要内容及</w:t>
            </w: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创新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点</w:t>
            </w:r>
          </w:p>
        </w:tc>
        <w:tc>
          <w:tcPr>
            <w:tcW w:w="11511" w:type="dxa"/>
          </w:tcPr>
          <w:p w14:paraId="30950ECB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45D6EAFC" w14:textId="77777777" w:rsidTr="007042C4">
        <w:tc>
          <w:tcPr>
            <w:tcW w:w="2376" w:type="dxa"/>
          </w:tcPr>
          <w:p w14:paraId="07E1E1E5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lastRenderedPageBreak/>
              <w:t>相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关量化指标</w:t>
            </w:r>
          </w:p>
        </w:tc>
        <w:tc>
          <w:tcPr>
            <w:tcW w:w="11511" w:type="dxa"/>
          </w:tcPr>
          <w:p w14:paraId="7FA3B154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25D9D1DD" w14:textId="77777777" w:rsidTr="007042C4">
        <w:tc>
          <w:tcPr>
            <w:tcW w:w="2376" w:type="dxa"/>
          </w:tcPr>
          <w:p w14:paraId="6101AEF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阶段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性成果</w:t>
            </w:r>
          </w:p>
        </w:tc>
        <w:tc>
          <w:tcPr>
            <w:tcW w:w="11511" w:type="dxa"/>
          </w:tcPr>
          <w:p w14:paraId="18A24FBD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28499433" w14:textId="77777777" w:rsidTr="007042C4">
        <w:tc>
          <w:tcPr>
            <w:tcW w:w="2376" w:type="dxa"/>
          </w:tcPr>
          <w:p w14:paraId="3054DAB6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预期目标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答成情况</w:t>
            </w:r>
          </w:p>
        </w:tc>
        <w:tc>
          <w:tcPr>
            <w:tcW w:w="11511" w:type="dxa"/>
          </w:tcPr>
          <w:p w14:paraId="42574046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00713FA3" w14:textId="77777777" w:rsidTr="007042C4">
        <w:tc>
          <w:tcPr>
            <w:tcW w:w="2376" w:type="dxa"/>
          </w:tcPr>
          <w:p w14:paraId="29C7290B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下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一步规划</w:t>
            </w:r>
          </w:p>
        </w:tc>
        <w:tc>
          <w:tcPr>
            <w:tcW w:w="11511" w:type="dxa"/>
          </w:tcPr>
          <w:p w14:paraId="587E4D8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7C0D5C" w:rsidRPr="008455E9" w14:paraId="42712327" w14:textId="77777777" w:rsidTr="007042C4">
        <w:tc>
          <w:tcPr>
            <w:tcW w:w="2376" w:type="dxa"/>
          </w:tcPr>
          <w:p w14:paraId="13A312E7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  <w:r w:rsidRPr="00181AC1">
              <w:rPr>
                <w:rFonts w:ascii="微软雅黑" w:eastAsia="微软雅黑" w:hAnsi="微软雅黑" w:cs="宋体" w:hint="eastAsia"/>
                <w:color w:val="000000"/>
                <w:sz w:val="24"/>
              </w:rPr>
              <w:t>其他</w:t>
            </w:r>
            <w:r w:rsidRPr="00181AC1">
              <w:rPr>
                <w:rFonts w:ascii="微软雅黑" w:eastAsia="微软雅黑" w:hAnsi="微软雅黑" w:cs="宋体"/>
                <w:color w:val="000000"/>
                <w:sz w:val="24"/>
              </w:rPr>
              <w:t>资料</w:t>
            </w:r>
          </w:p>
        </w:tc>
        <w:tc>
          <w:tcPr>
            <w:tcW w:w="11511" w:type="dxa"/>
          </w:tcPr>
          <w:p w14:paraId="7218F4B8" w14:textId="77777777" w:rsidR="007C0D5C" w:rsidRPr="00181AC1" w:rsidRDefault="007C0D5C" w:rsidP="007042C4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bookmarkEnd w:id="0"/>
    </w:tbl>
    <w:p w14:paraId="1B43EA17" w14:textId="77777777" w:rsidR="00434A89" w:rsidRPr="008455E9" w:rsidRDefault="00434A89" w:rsidP="00434A89">
      <w:pPr>
        <w:rPr>
          <w:rFonts w:ascii="华文仿宋" w:eastAsia="华文仿宋" w:hAnsi="华文仿宋" w:cs="宋体"/>
          <w:color w:val="000000"/>
          <w:kern w:val="0"/>
          <w:sz w:val="24"/>
        </w:rPr>
      </w:pPr>
    </w:p>
    <w:p w14:paraId="177833BF" w14:textId="77777777" w:rsidR="00434A89" w:rsidRPr="00DB11BD" w:rsidRDefault="00DB11BD" w:rsidP="00DB11BD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</w:t>
      </w:r>
      <w:r w:rsidR="00434A89" w:rsidRPr="00DB11BD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1：奖项说</w:t>
      </w:r>
      <w:r w:rsidR="00434A89" w:rsidRPr="00DB11BD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明</w:t>
      </w:r>
      <w:r w:rsidR="00C0369F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1198"/>
      </w:tblGrid>
      <w:tr w:rsidR="001C712E" w:rsidRPr="00820BA7" w14:paraId="07993B01" w14:textId="77777777" w:rsidTr="00EB6E67">
        <w:trPr>
          <w:cantSplit/>
          <w:trHeight w:val="382"/>
          <w:tblHeader/>
        </w:trPr>
        <w:tc>
          <w:tcPr>
            <w:tcW w:w="2694" w:type="dxa"/>
            <w:shd w:val="clear" w:color="auto" w:fill="C00000"/>
            <w:noWrap/>
            <w:vAlign w:val="bottom"/>
            <w:hideMark/>
          </w:tcPr>
          <w:p w14:paraId="7965F37C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lastRenderedPageBreak/>
              <w:t>奖项名称</w:t>
            </w:r>
          </w:p>
        </w:tc>
        <w:tc>
          <w:tcPr>
            <w:tcW w:w="11198" w:type="dxa"/>
            <w:shd w:val="clear" w:color="auto" w:fill="C00000"/>
            <w:noWrap/>
            <w:vAlign w:val="bottom"/>
            <w:hideMark/>
          </w:tcPr>
          <w:p w14:paraId="573AD8BA" w14:textId="77777777" w:rsidR="00434A89" w:rsidRPr="00820BA7" w:rsidRDefault="00434A89" w:rsidP="00CB1883">
            <w:pPr>
              <w:widowControl/>
              <w:jc w:val="left"/>
              <w:rPr>
                <w:rFonts w:ascii="微软雅黑" w:eastAsia="微软雅黑" w:hAnsi="微软雅黑" w:cs="宋体"/>
                <w:b/>
                <w:color w:val="FFFFFF" w:themeColor="background1"/>
                <w:kern w:val="0"/>
                <w:sz w:val="24"/>
              </w:rPr>
            </w:pPr>
            <w:r w:rsidRPr="00820BA7">
              <w:rPr>
                <w:rFonts w:ascii="微软雅黑" w:eastAsia="微软雅黑" w:hAnsi="微软雅黑" w:cs="宋体" w:hint="eastAsia"/>
                <w:b/>
                <w:color w:val="FFFFFF" w:themeColor="background1"/>
                <w:kern w:val="0"/>
                <w:sz w:val="24"/>
              </w:rPr>
              <w:t>参评标准</w:t>
            </w:r>
          </w:p>
        </w:tc>
      </w:tr>
      <w:tr w:rsidR="00550E84" w:rsidRPr="00820BA7" w14:paraId="0DD74927" w14:textId="77777777" w:rsidTr="006F6DA5">
        <w:trPr>
          <w:cantSplit/>
          <w:trHeight w:val="782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8300A5B" w14:textId="3EB409E2" w:rsidR="00550E84" w:rsidRPr="00550E84" w:rsidRDefault="00550E84" w:rsidP="00550E84">
            <w:pPr>
              <w:spacing w:line="300" w:lineRule="exact"/>
              <w:rPr>
                <w:rFonts w:ascii="Microsoft YaHei Light" w:eastAsia="Microsoft YaHei Light" w:hAnsi="Microsoft YaHei Light"/>
                <w:b/>
                <w:bCs/>
                <w:color w:val="000000"/>
                <w:sz w:val="22"/>
                <w:szCs w:val="22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杰出影响力品牌奖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460A226B" w14:textId="1BEBF2C1" w:rsidR="00550E84" w:rsidRPr="000E3723" w:rsidRDefault="00550E84" w:rsidP="00550E84">
            <w:pPr>
              <w:widowControl/>
              <w:spacing w:line="300" w:lineRule="exact"/>
              <w:jc w:val="left"/>
              <w:rPr>
                <w:rFonts w:ascii="微软雅黑" w:eastAsia="微软雅黑" w:hAnsi="微软雅黑"/>
                <w:sz w:val="24"/>
              </w:rPr>
            </w:pPr>
            <w:r w:rsidRPr="000E3723">
              <w:rPr>
                <w:rFonts w:ascii="微软雅黑" w:eastAsia="微软雅黑" w:hAnsi="微软雅黑" w:hint="eastAsia"/>
                <w:sz w:val="24"/>
              </w:rPr>
              <w:t>1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、在所属行业中具备规模排名、市场占有率等优势，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年内无重要舆情；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2、创新、责任、影响力、推动力、成长性和前瞻性六项指标均能够体现企业价值，在未来经济中有引领作用；</w:t>
            </w:r>
            <w:r w:rsidRPr="006F6DA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3、品牌战略不断升级，顺应市场变化，为行业发展树立风向标。</w:t>
            </w:r>
          </w:p>
        </w:tc>
      </w:tr>
      <w:tr w:rsidR="000B4CA6" w:rsidRPr="00820BA7" w14:paraId="4A03E081" w14:textId="77777777" w:rsidTr="006F6DA5">
        <w:trPr>
          <w:cantSplit/>
          <w:trHeight w:val="866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12DEF90B" w14:textId="2FC2E215" w:rsidR="000B4CA6" w:rsidRPr="00204BEB" w:rsidRDefault="000B4CA6" w:rsidP="000B4CA6">
            <w:pPr>
              <w:spacing w:line="300" w:lineRule="exact"/>
              <w:rPr>
                <w:rFonts w:ascii="微软雅黑" w:eastAsia="微软雅黑" w:hAnsi="微软雅黑"/>
                <w:b/>
                <w:bCs/>
                <w:color w:val="000000"/>
                <w:sz w:val="22"/>
              </w:rPr>
            </w:pP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杰出社会</w:t>
            </w:r>
            <w:r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责任</w:t>
            </w:r>
            <w:r w:rsidRPr="00204BEB">
              <w:rPr>
                <w:rFonts w:ascii="Microsoft YaHei Light" w:eastAsia="Microsoft YaHei Light" w:hAnsi="Microsoft YaHei Light" w:hint="eastAsia"/>
                <w:b/>
                <w:bCs/>
                <w:color w:val="000000"/>
                <w:sz w:val="22"/>
                <w:szCs w:val="22"/>
              </w:rPr>
              <w:t>奖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2680CE1" w14:textId="77777777" w:rsidR="000B4CA6" w:rsidRPr="006610B7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1、具有创新和拓展精神，在运营模式、直接效果和社会价值等方面，有积极探索和示范意义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；</w:t>
            </w:r>
          </w:p>
          <w:p w14:paraId="4CC2F7FE" w14:textId="77777777" w:rsidR="000B4CA6" w:rsidRPr="006610B7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公司社会项目涉及</w:t>
            </w: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乡村振兴、赈灾救援、教育助学、医疗卫生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以及金融支持等方面；</w:t>
            </w:r>
          </w:p>
          <w:p w14:paraId="0F04E64D" w14:textId="6EB0A675" w:rsidR="000B4CA6" w:rsidRPr="002355B5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</w:t>
            </w:r>
            <w:r w:rsidRPr="001C0C48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在解决社会问题和推动社会进步方面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有突出贡献</w:t>
            </w:r>
            <w:r w:rsidRPr="001C0C48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（需提交案例）</w:t>
            </w:r>
            <w:r w:rsidRPr="006610B7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0B4CA6" w:rsidRPr="00820BA7" w14:paraId="79CF6D31" w14:textId="77777777" w:rsidTr="00EB6E67">
        <w:trPr>
          <w:cantSplit/>
          <w:trHeight w:val="688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5D4F289F" w14:textId="0CC13ADC" w:rsidR="000B4CA6" w:rsidRPr="00204BEB" w:rsidRDefault="000B4CA6" w:rsidP="000B4CA6">
            <w:pPr>
              <w:spacing w:line="300" w:lineRule="exac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 w:rsidRPr="000B4CA6">
              <w:rPr>
                <w:rFonts w:ascii="Microsoft YaHei Light" w:eastAsia="Microsoft YaHei Light" w:hAnsi="Microsoft YaHei Light"/>
                <w:b/>
                <w:bCs/>
                <w:color w:val="000000"/>
                <w:sz w:val="22"/>
                <w:szCs w:val="22"/>
              </w:rPr>
              <w:t>杰出金融强国优秀案例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670ED598" w14:textId="722EE546" w:rsidR="000B4CA6" w:rsidRPr="000B4CA6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案例应在产品、服务、技术或经营模式上展现显著的创新，能够有效解决行业痛点或满足新的市场需求。</w:t>
            </w:r>
          </w:p>
          <w:p w14:paraId="3F251949" w14:textId="0C1EAEEF" w:rsidR="000B4CA6" w:rsidRPr="000B4CA6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案例应具有广泛的市场影响力和社会效益，对推动金融行业的高质量发展和提升国家金融竞争力有明显贡献。</w:t>
            </w:r>
          </w:p>
          <w:p w14:paraId="40D656DF" w14:textId="2ED3CB81" w:rsidR="000B4CA6" w:rsidRPr="002355B5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案例</w:t>
            </w:r>
            <w:proofErr w:type="gramStart"/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需展示</w:t>
            </w:r>
            <w:proofErr w:type="gramEnd"/>
            <w:r w:rsidRPr="000B4CA6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出长期发展的潜力和持续改进的能力，能够在不断变化的市场环境中保持稳定增长。</w:t>
            </w:r>
          </w:p>
        </w:tc>
      </w:tr>
      <w:tr w:rsidR="000B4CA6" w:rsidRPr="00820BA7" w14:paraId="486401CE" w14:textId="77777777" w:rsidTr="00EB6E67">
        <w:trPr>
          <w:cantSplit/>
          <w:trHeight w:val="688"/>
          <w:tblHeader/>
        </w:trPr>
        <w:tc>
          <w:tcPr>
            <w:tcW w:w="2694" w:type="dxa"/>
            <w:shd w:val="clear" w:color="000000" w:fill="FFFFFF"/>
            <w:noWrap/>
            <w:vAlign w:val="center"/>
          </w:tcPr>
          <w:p w14:paraId="386F3C4E" w14:textId="6EAEEB1B" w:rsidR="000B4CA6" w:rsidRPr="00204BEB" w:rsidRDefault="000B4CA6" w:rsidP="000B4CA6">
            <w:pPr>
              <w:spacing w:line="300" w:lineRule="exact"/>
              <w:rPr>
                <w:rFonts w:ascii="Microsoft YaHei Light" w:eastAsia="Microsoft YaHei Light" w:hAnsi="Microsoft YaHei Light"/>
                <w:b/>
                <w:bCs/>
                <w:color w:val="000000"/>
                <w:sz w:val="22"/>
                <w:szCs w:val="22"/>
              </w:rPr>
            </w:pPr>
            <w:r w:rsidRPr="000B4CA6">
              <w:rPr>
                <w:rFonts w:ascii="Microsoft YaHei Light" w:eastAsia="Microsoft YaHei Light" w:hAnsi="Microsoft YaHei Light"/>
                <w:b/>
                <w:bCs/>
                <w:color w:val="000000"/>
                <w:sz w:val="22"/>
                <w:szCs w:val="22"/>
              </w:rPr>
              <w:t>杰出乡村振兴优秀案例</w:t>
            </w:r>
          </w:p>
        </w:tc>
        <w:tc>
          <w:tcPr>
            <w:tcW w:w="11198" w:type="dxa"/>
            <w:shd w:val="clear" w:color="auto" w:fill="auto"/>
            <w:vAlign w:val="bottom"/>
          </w:tcPr>
          <w:p w14:paraId="1E694AB7" w14:textId="2D66D672" w:rsidR="000B4CA6" w:rsidRPr="006610B7" w:rsidRDefault="000B4CA6" w:rsidP="000B4CA6">
            <w:pPr>
              <w:widowControl/>
              <w:spacing w:line="30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1、深耕乡村产业、勇挑社会责任、引领未来发展；</w:t>
            </w:r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2、突破传统发展思维、创新发展路径、深入</w:t>
            </w:r>
            <w:proofErr w:type="gramStart"/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践行</w:t>
            </w:r>
            <w:proofErr w:type="gramEnd"/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乡村振兴战略；</w:t>
            </w:r>
            <w:r w:rsidRPr="002355B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br/>
              <w:t>3、发挥榜样示范作用，助力国家乡村振兴战略。</w:t>
            </w:r>
          </w:p>
        </w:tc>
      </w:tr>
    </w:tbl>
    <w:p w14:paraId="3045735C" w14:textId="77777777" w:rsidR="00AC7AC4" w:rsidRDefault="00AC7AC4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</w:p>
    <w:p w14:paraId="4CFA5210" w14:textId="55F84394" w:rsidR="00434A89" w:rsidRPr="00B432EB" w:rsidRDefault="00B432EB" w:rsidP="00B432EB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</w:pPr>
      <w:r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件2</w:t>
      </w:r>
      <w:r w:rsidR="00434A89" w:rsidRPr="00B432EB"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>：评</w:t>
      </w:r>
      <w:r w:rsidR="00434A89" w:rsidRPr="00B432EB">
        <w:rPr>
          <w:rFonts w:ascii="黑体" w:eastAsia="黑体" w:hAnsi="黑体" w:cs="宋体"/>
          <w:b/>
          <w:color w:val="FFFFFF" w:themeColor="background1"/>
          <w:kern w:val="0"/>
          <w:sz w:val="32"/>
          <w:szCs w:val="32"/>
          <w:highlight w:val="darkRed"/>
          <w:u w:val="double"/>
        </w:rPr>
        <w:t>选规则</w:t>
      </w:r>
      <w:r>
        <w:rPr>
          <w:rFonts w:ascii="黑体" w:eastAsia="黑体" w:hAnsi="黑体" w:cs="宋体" w:hint="eastAsia"/>
          <w:b/>
          <w:color w:val="FFFFFF" w:themeColor="background1"/>
          <w:kern w:val="0"/>
          <w:sz w:val="32"/>
          <w:szCs w:val="32"/>
          <w:highlight w:val="darkRed"/>
          <w:u w:val="double"/>
        </w:rPr>
        <w:t xml:space="preserve"> </w:t>
      </w:r>
    </w:p>
    <w:p w14:paraId="08B835F5" w14:textId="77777777" w:rsidR="002778BA" w:rsidRDefault="002778BA" w:rsidP="002778BA">
      <w:pPr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金融</w:t>
      </w:r>
      <w:r>
        <w:rPr>
          <w:rFonts w:ascii="微软雅黑" w:eastAsia="微软雅黑" w:hAnsi="微软雅黑"/>
          <w:sz w:val="24"/>
        </w:rPr>
        <w:t>界</w:t>
      </w:r>
      <w:r>
        <w:rPr>
          <w:rFonts w:ascii="微软雅黑" w:eastAsia="微软雅黑" w:hAnsi="微软雅黑" w:hint="eastAsia"/>
          <w:sz w:val="24"/>
        </w:rPr>
        <w:t>领航中</w:t>
      </w:r>
      <w:r>
        <w:rPr>
          <w:rFonts w:ascii="微软雅黑" w:eastAsia="微软雅黑" w:hAnsi="微软雅黑"/>
          <w:sz w:val="24"/>
        </w:rPr>
        <w:t>国</w:t>
      </w:r>
      <w:r>
        <w:rPr>
          <w:rFonts w:ascii="微软雅黑" w:eastAsia="微软雅黑" w:hAnsi="微软雅黑" w:hint="eastAsia"/>
          <w:sz w:val="24"/>
        </w:rPr>
        <w:t>评选将</w:t>
      </w:r>
      <w:r>
        <w:rPr>
          <w:rFonts w:ascii="微软雅黑" w:eastAsia="微软雅黑" w:hAnsi="微软雅黑"/>
          <w:sz w:val="24"/>
        </w:rPr>
        <w:t>从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企业的</w:t>
      </w:r>
      <w:r>
        <w:rPr>
          <w:rFonts w:ascii="微软雅黑" w:eastAsia="微软雅黑" w:hAnsi="微软雅黑" w:hint="eastAsia"/>
          <w:sz w:val="24"/>
        </w:rPr>
        <w:t>品牌、产品、服务、创新、营销以</w:t>
      </w:r>
      <w:r>
        <w:rPr>
          <w:rFonts w:ascii="微软雅黑" w:eastAsia="微软雅黑" w:hAnsi="微软雅黑"/>
          <w:sz w:val="24"/>
        </w:rPr>
        <w:t>及</w:t>
      </w:r>
      <w:r>
        <w:rPr>
          <w:rFonts w:ascii="微软雅黑" w:eastAsia="微软雅黑" w:hAnsi="微软雅黑" w:hint="eastAsia"/>
          <w:sz w:val="24"/>
        </w:rPr>
        <w:t>社会责任等</w:t>
      </w:r>
      <w:r>
        <w:rPr>
          <w:rFonts w:ascii="微软雅黑" w:eastAsia="微软雅黑" w:hAnsi="微软雅黑"/>
          <w:sz w:val="24"/>
        </w:rPr>
        <w:t>维度</w:t>
      </w:r>
      <w:r>
        <w:rPr>
          <w:rFonts w:ascii="微软雅黑" w:eastAsia="微软雅黑" w:hAnsi="微软雅黑" w:hint="eastAsia"/>
          <w:sz w:val="24"/>
        </w:rPr>
        <w:t>进</w:t>
      </w:r>
      <w:r>
        <w:rPr>
          <w:rFonts w:ascii="微软雅黑" w:eastAsia="微软雅黑" w:hAnsi="微软雅黑"/>
          <w:sz w:val="24"/>
        </w:rPr>
        <w:t>行</w:t>
      </w:r>
      <w:r>
        <w:rPr>
          <w:rFonts w:ascii="微软雅黑" w:eastAsia="微软雅黑" w:hAnsi="微软雅黑" w:hint="eastAsia"/>
          <w:sz w:val="24"/>
        </w:rPr>
        <w:t>参评</w:t>
      </w:r>
      <w:r>
        <w:rPr>
          <w:rFonts w:ascii="微软雅黑" w:eastAsia="微软雅黑" w:hAnsi="微软雅黑"/>
          <w:sz w:val="24"/>
        </w:rPr>
        <w:t>分析</w:t>
      </w:r>
      <w:r>
        <w:rPr>
          <w:rFonts w:ascii="微软雅黑" w:eastAsia="微软雅黑" w:hAnsi="微软雅黑" w:hint="eastAsia"/>
          <w:sz w:val="24"/>
        </w:rPr>
        <w:t>与专家</w:t>
      </w:r>
      <w:r>
        <w:rPr>
          <w:rFonts w:ascii="微软雅黑" w:eastAsia="微软雅黑" w:hAnsi="微软雅黑"/>
          <w:sz w:val="24"/>
        </w:rPr>
        <w:t>调研</w:t>
      </w:r>
      <w:r>
        <w:rPr>
          <w:rFonts w:ascii="微软雅黑" w:eastAsia="微软雅黑" w:hAnsi="微软雅黑" w:hint="eastAsia"/>
          <w:sz w:val="24"/>
        </w:rPr>
        <w:t>，最</w:t>
      </w:r>
      <w:r>
        <w:rPr>
          <w:rFonts w:ascii="微软雅黑" w:eastAsia="微软雅黑" w:hAnsi="微软雅黑"/>
          <w:sz w:val="24"/>
        </w:rPr>
        <w:t>终</w:t>
      </w:r>
      <w:r>
        <w:rPr>
          <w:rFonts w:ascii="微软雅黑" w:eastAsia="微软雅黑" w:hAnsi="微软雅黑" w:hint="eastAsia"/>
          <w:sz w:val="24"/>
        </w:rPr>
        <w:t>通过网络评审（投票）</w:t>
      </w:r>
      <w:r>
        <w:rPr>
          <w:rFonts w:ascii="微软雅黑" w:eastAsia="微软雅黑" w:hAnsi="微软雅黑"/>
          <w:sz w:val="24"/>
        </w:rPr>
        <w:t>、</w:t>
      </w:r>
      <w:r>
        <w:rPr>
          <w:rFonts w:ascii="微软雅黑" w:eastAsia="微软雅黑" w:hAnsi="微软雅黑" w:hint="eastAsia"/>
          <w:sz w:val="24"/>
        </w:rPr>
        <w:t>量化评审、专家评审</w:t>
      </w:r>
      <w:r>
        <w:rPr>
          <w:rFonts w:ascii="微软雅黑" w:eastAsia="微软雅黑" w:hAnsi="微软雅黑"/>
          <w:sz w:val="24"/>
        </w:rPr>
        <w:t>等环节确</w:t>
      </w:r>
      <w:r>
        <w:rPr>
          <w:rFonts w:ascii="微软雅黑" w:eastAsia="微软雅黑" w:hAnsi="微软雅黑" w:hint="eastAsia"/>
          <w:sz w:val="24"/>
        </w:rPr>
        <w:t>认</w:t>
      </w:r>
      <w:r>
        <w:rPr>
          <w:rFonts w:ascii="微软雅黑" w:eastAsia="微软雅黑" w:hAnsi="微软雅黑"/>
          <w:sz w:val="24"/>
        </w:rPr>
        <w:t>获奖名单</w:t>
      </w:r>
      <w:r>
        <w:rPr>
          <w:rFonts w:ascii="微软雅黑" w:eastAsia="微软雅黑" w:hAnsi="微软雅黑" w:hint="eastAsia"/>
          <w:sz w:val="24"/>
        </w:rPr>
        <w:t>。</w:t>
      </w:r>
    </w:p>
    <w:p w14:paraId="1DFABD8A" w14:textId="77777777" w:rsidR="002778BA" w:rsidRPr="0084407C" w:rsidRDefault="002778BA" w:rsidP="002778BA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 w:hint="eastAsia"/>
          <w:b/>
          <w:bCs/>
          <w:sz w:val="24"/>
        </w:rPr>
        <w:t>1）报名阶段：</w:t>
      </w:r>
    </w:p>
    <w:p w14:paraId="37462030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截止时间：即日-</w:t>
      </w:r>
      <w:r w:rsidRPr="0084407C">
        <w:rPr>
          <w:rFonts w:ascii="微软雅黑" w:eastAsia="微软雅黑" w:hAnsi="微软雅黑"/>
          <w:sz w:val="24"/>
        </w:rPr>
        <w:t>10</w:t>
      </w:r>
      <w:r w:rsidRPr="0084407C">
        <w:rPr>
          <w:rFonts w:ascii="微软雅黑" w:eastAsia="微软雅黑" w:hAnsi="微软雅黑" w:hint="eastAsia"/>
          <w:sz w:val="24"/>
        </w:rPr>
        <w:t>月</w:t>
      </w:r>
      <w:r>
        <w:rPr>
          <w:rFonts w:ascii="微软雅黑" w:eastAsia="微软雅黑" w:hAnsi="微软雅黑"/>
          <w:sz w:val="24"/>
        </w:rPr>
        <w:t>31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184DAF1A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报名方式：网络报名、主办方推荐</w:t>
      </w:r>
    </w:p>
    <w:p w14:paraId="77432DDE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A、网络报名：参选机构根据自身条件对比评选规则，通过邮件、电话等方式报名参加本次年度评选，选择符合</w:t>
      </w:r>
      <w:r w:rsidRPr="0084407C">
        <w:rPr>
          <w:rFonts w:ascii="微软雅黑" w:eastAsia="微软雅黑" w:hAnsi="微软雅黑"/>
          <w:sz w:val="24"/>
        </w:rPr>
        <w:t>本企业的奖项</w:t>
      </w:r>
      <w:r w:rsidRPr="0084407C">
        <w:rPr>
          <w:rFonts w:ascii="微软雅黑" w:eastAsia="微软雅黑" w:hAnsi="微软雅黑" w:hint="eastAsia"/>
          <w:sz w:val="24"/>
        </w:rPr>
        <w:t>下载参评</w:t>
      </w:r>
      <w:r w:rsidRPr="0084407C">
        <w:rPr>
          <w:rFonts w:ascii="微软雅黑" w:eastAsia="微软雅黑" w:hAnsi="微软雅黑"/>
          <w:sz w:val="24"/>
        </w:rPr>
        <w:t>资料</w:t>
      </w:r>
      <w:r w:rsidRPr="0084407C">
        <w:rPr>
          <w:rFonts w:ascii="微软雅黑" w:eastAsia="微软雅黑" w:hAnsi="微软雅黑" w:hint="eastAsia"/>
          <w:sz w:val="24"/>
        </w:rPr>
        <w:t>审核</w:t>
      </w:r>
      <w:r w:rsidRPr="0084407C">
        <w:rPr>
          <w:rFonts w:ascii="微软雅黑" w:eastAsia="微软雅黑" w:hAnsi="微软雅黑"/>
          <w:sz w:val="24"/>
        </w:rPr>
        <w:t>模板</w:t>
      </w:r>
      <w:r w:rsidRPr="0084407C">
        <w:rPr>
          <w:rFonts w:ascii="微软雅黑" w:eastAsia="微软雅黑" w:hAnsi="微软雅黑" w:hint="eastAsia"/>
          <w:sz w:val="24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67438B0B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B、主办方推荐：金融界推荐符合条件的机构参加评选。</w:t>
      </w:r>
    </w:p>
    <w:p w14:paraId="253A0654" w14:textId="77777777" w:rsidR="002778BA" w:rsidRPr="0084407C" w:rsidRDefault="002778BA" w:rsidP="002778BA">
      <w:pPr>
        <w:rPr>
          <w:rFonts w:ascii="微软雅黑" w:eastAsia="微软雅黑" w:hAnsi="微软雅黑"/>
          <w:b/>
          <w:bCs/>
          <w:sz w:val="24"/>
        </w:rPr>
      </w:pPr>
      <w:r w:rsidRPr="0084407C">
        <w:rPr>
          <w:rFonts w:ascii="微软雅黑" w:eastAsia="微软雅黑" w:hAnsi="微软雅黑"/>
          <w:b/>
          <w:bCs/>
          <w:sz w:val="24"/>
        </w:rPr>
        <w:t>2</w:t>
      </w:r>
      <w:r w:rsidRPr="0084407C">
        <w:rPr>
          <w:rFonts w:ascii="微软雅黑" w:eastAsia="微软雅黑" w:hAnsi="微软雅黑" w:hint="eastAsia"/>
          <w:b/>
          <w:bCs/>
          <w:sz w:val="24"/>
        </w:rPr>
        <w:t>）评审阶段</w:t>
      </w:r>
    </w:p>
    <w:p w14:paraId="3E119C7B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A、量</w:t>
      </w:r>
      <w:r w:rsidRPr="0084407C">
        <w:rPr>
          <w:rFonts w:ascii="微软雅黑" w:eastAsia="微软雅黑" w:hAnsi="微软雅黑"/>
          <w:sz w:val="24"/>
        </w:rPr>
        <w:t>化评审</w:t>
      </w:r>
    </w:p>
    <w:p w14:paraId="44ACFDF7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</w:t>
      </w:r>
      <w:r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</w:t>
      </w:r>
      <w:r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3B97BA0F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</w:t>
      </w:r>
      <w:r w:rsidRPr="0084407C">
        <w:rPr>
          <w:rFonts w:ascii="微软雅黑" w:eastAsia="微软雅黑" w:hAnsi="微软雅黑"/>
          <w:sz w:val="24"/>
        </w:rPr>
        <w:t>：根据</w:t>
      </w:r>
      <w:r w:rsidRPr="0084407C">
        <w:rPr>
          <w:rFonts w:ascii="微软雅黑" w:eastAsia="微软雅黑" w:hAnsi="微软雅黑" w:hint="eastAsia"/>
          <w:sz w:val="24"/>
        </w:rPr>
        <w:t>各机构及主办单位</w:t>
      </w:r>
      <w:r w:rsidRPr="0084407C">
        <w:rPr>
          <w:rFonts w:ascii="微软雅黑" w:eastAsia="微软雅黑" w:hAnsi="微软雅黑"/>
          <w:sz w:val="24"/>
        </w:rPr>
        <w:t>提供</w:t>
      </w:r>
      <w:r w:rsidRPr="0084407C">
        <w:rPr>
          <w:rFonts w:ascii="微软雅黑" w:eastAsia="微软雅黑" w:hAnsi="微软雅黑" w:hint="eastAsia"/>
          <w:sz w:val="24"/>
        </w:rPr>
        <w:t>的参选</w:t>
      </w:r>
      <w:r w:rsidRPr="0084407C">
        <w:rPr>
          <w:rFonts w:ascii="微软雅黑" w:eastAsia="微软雅黑" w:hAnsi="微软雅黑"/>
          <w:sz w:val="24"/>
        </w:rPr>
        <w:t>信息，</w:t>
      </w:r>
      <w:r w:rsidRPr="0084407C">
        <w:rPr>
          <w:rFonts w:ascii="微软雅黑" w:eastAsia="微软雅黑" w:hAnsi="微软雅黑" w:hint="eastAsia"/>
          <w:sz w:val="24"/>
        </w:rPr>
        <w:t>依据</w:t>
      </w:r>
      <w:r w:rsidRPr="0084407C">
        <w:rPr>
          <w:rFonts w:ascii="微软雅黑" w:eastAsia="微软雅黑" w:hAnsi="微软雅黑"/>
          <w:sz w:val="24"/>
        </w:rPr>
        <w:t>评选条件对所有报名</w:t>
      </w:r>
      <w:r w:rsidRPr="0084407C">
        <w:rPr>
          <w:rFonts w:ascii="微软雅黑" w:eastAsia="微软雅黑" w:hAnsi="微软雅黑" w:hint="eastAsia"/>
          <w:sz w:val="24"/>
        </w:rPr>
        <w:t>参选的机构进行资质审核及</w:t>
      </w:r>
      <w:r w:rsidRPr="0084407C">
        <w:rPr>
          <w:rFonts w:ascii="微软雅黑" w:eastAsia="微软雅黑" w:hAnsi="微软雅黑"/>
          <w:sz w:val="24"/>
        </w:rPr>
        <w:t>量化</w:t>
      </w:r>
      <w:r w:rsidRPr="0084407C">
        <w:rPr>
          <w:rFonts w:ascii="微软雅黑" w:eastAsia="微软雅黑" w:hAnsi="微软雅黑" w:hint="eastAsia"/>
          <w:sz w:val="24"/>
        </w:rPr>
        <w:t>考核，审核筛选后报论坛</w:t>
      </w:r>
      <w:r w:rsidRPr="0084407C">
        <w:rPr>
          <w:rFonts w:ascii="微软雅黑" w:eastAsia="微软雅黑" w:hAnsi="微软雅黑"/>
          <w:sz w:val="24"/>
        </w:rPr>
        <w:t>组委会</w:t>
      </w:r>
      <w:r w:rsidRPr="0084407C">
        <w:rPr>
          <w:rFonts w:ascii="微软雅黑" w:eastAsia="微软雅黑" w:hAnsi="微软雅黑" w:hint="eastAsia"/>
          <w:sz w:val="24"/>
        </w:rPr>
        <w:t>确认候选名单，量</w:t>
      </w:r>
      <w:r w:rsidRPr="0084407C">
        <w:rPr>
          <w:rFonts w:ascii="微软雅黑" w:eastAsia="微软雅黑" w:hAnsi="微软雅黑"/>
          <w:sz w:val="24"/>
        </w:rPr>
        <w:t>化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权</w:t>
      </w:r>
      <w:r w:rsidRPr="0084407C">
        <w:rPr>
          <w:rFonts w:ascii="微软雅黑" w:eastAsia="微软雅黑" w:hAnsi="微软雅黑" w:hint="eastAsia"/>
          <w:sz w:val="24"/>
        </w:rPr>
        <w:t>重。</w:t>
      </w:r>
    </w:p>
    <w:p w14:paraId="46C9964F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评审监督：评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委会对</w:t>
      </w:r>
      <w:r w:rsidRPr="0084407C">
        <w:rPr>
          <w:rFonts w:ascii="微软雅黑" w:eastAsia="微软雅黑" w:hAnsi="微软雅黑" w:hint="eastAsia"/>
          <w:sz w:val="24"/>
        </w:rPr>
        <w:t>筛选</w:t>
      </w:r>
      <w:r w:rsidRPr="0084407C">
        <w:rPr>
          <w:rFonts w:ascii="微软雅黑" w:eastAsia="微软雅黑" w:hAnsi="微软雅黑"/>
          <w:sz w:val="24"/>
        </w:rPr>
        <w:t>过程</w:t>
      </w:r>
      <w:r w:rsidRPr="0084407C">
        <w:rPr>
          <w:rFonts w:ascii="微软雅黑" w:eastAsia="微软雅黑" w:hAnsi="微软雅黑" w:hint="eastAsia"/>
          <w:sz w:val="24"/>
        </w:rPr>
        <w:t>严格</w:t>
      </w:r>
      <w:r w:rsidRPr="0084407C">
        <w:rPr>
          <w:rFonts w:ascii="微软雅黑" w:eastAsia="微软雅黑" w:hAnsi="微软雅黑"/>
          <w:sz w:val="24"/>
        </w:rPr>
        <w:t>监督</w:t>
      </w:r>
      <w:r w:rsidRPr="0084407C">
        <w:rPr>
          <w:rFonts w:ascii="微软雅黑" w:eastAsia="微软雅黑" w:hAnsi="微软雅黑" w:hint="eastAsia"/>
          <w:sz w:val="24"/>
        </w:rPr>
        <w:t>，保证本次评选过程公平、公证、公开。</w:t>
      </w:r>
    </w:p>
    <w:p w14:paraId="3E982BC4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B、网络评审</w:t>
      </w:r>
    </w:p>
    <w:p w14:paraId="6ED3DA96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评审时间：202</w:t>
      </w:r>
      <w:r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>
        <w:rPr>
          <w:rFonts w:ascii="微软雅黑" w:eastAsia="微软雅黑" w:hAnsi="微软雅黑"/>
          <w:sz w:val="24"/>
        </w:rPr>
        <w:t>3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5075AB45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lastRenderedPageBreak/>
        <w:t>评审规则：金融界将</w:t>
      </w:r>
      <w:r w:rsidRPr="0084407C">
        <w:rPr>
          <w:rFonts w:ascii="微软雅黑" w:eastAsia="微软雅黑" w:hAnsi="微软雅黑"/>
          <w:sz w:val="24"/>
        </w:rPr>
        <w:t>联合第三方数据调研公司</w:t>
      </w:r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行联</w:t>
      </w:r>
      <w:r w:rsidRPr="0084407C">
        <w:rPr>
          <w:rFonts w:ascii="微软雅黑" w:eastAsia="微软雅黑" w:hAnsi="微软雅黑" w:hint="eastAsia"/>
          <w:sz w:val="24"/>
        </w:rPr>
        <w:t>合票</w:t>
      </w:r>
      <w:r w:rsidRPr="0084407C">
        <w:rPr>
          <w:rFonts w:ascii="微软雅黑" w:eastAsia="微软雅黑" w:hAnsi="微软雅黑"/>
          <w:sz w:val="24"/>
        </w:rPr>
        <w:t>选，</w:t>
      </w:r>
      <w:r w:rsidRPr="0084407C">
        <w:rPr>
          <w:rFonts w:ascii="微软雅黑" w:eastAsia="微软雅黑" w:hAnsi="微软雅黑" w:hint="eastAsia"/>
          <w:sz w:val="24"/>
        </w:rPr>
        <w:t>调研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</w:t>
      </w:r>
      <w:r w:rsidRPr="0084407C">
        <w:rPr>
          <w:rFonts w:ascii="微软雅黑" w:eastAsia="微软雅黑" w:hAnsi="微软雅黑"/>
          <w:sz w:val="24"/>
        </w:rPr>
        <w:t>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总分4</w:t>
      </w:r>
      <w:r w:rsidRPr="0084407C">
        <w:rPr>
          <w:rFonts w:ascii="微软雅黑" w:eastAsia="微软雅黑" w:hAnsi="微软雅黑" w:hint="eastAsia"/>
          <w:sz w:val="24"/>
        </w:rPr>
        <w:t>0%权重</w:t>
      </w:r>
      <w:r w:rsidRPr="0084407C">
        <w:rPr>
          <w:rFonts w:ascii="微软雅黑" w:eastAsia="微软雅黑" w:hAnsi="微软雅黑"/>
          <w:sz w:val="24"/>
        </w:rPr>
        <w:t>。</w:t>
      </w:r>
    </w:p>
    <w:p w14:paraId="4D385CCB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C、专家评审</w:t>
      </w:r>
    </w:p>
    <w:p w14:paraId="064CB2B6" w14:textId="77777777" w:rsidR="002778BA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时间：202</w:t>
      </w:r>
      <w:r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1</w:t>
      </w:r>
      <w:r>
        <w:rPr>
          <w:rFonts w:ascii="微软雅黑" w:eastAsia="微软雅黑" w:hAnsi="微软雅黑"/>
          <w:sz w:val="24"/>
        </w:rPr>
        <w:t>5</w:t>
      </w:r>
      <w:r w:rsidRPr="0084407C">
        <w:rPr>
          <w:rFonts w:ascii="微软雅黑" w:eastAsia="微软雅黑" w:hAnsi="微软雅黑" w:hint="eastAsia"/>
          <w:sz w:val="24"/>
        </w:rPr>
        <w:t>日-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>
        <w:rPr>
          <w:rFonts w:ascii="微软雅黑" w:eastAsia="微软雅黑" w:hAnsi="微软雅黑"/>
          <w:sz w:val="24"/>
        </w:rPr>
        <w:t>16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4770B739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评审规则：在量</w:t>
      </w:r>
      <w:r w:rsidRPr="0084407C">
        <w:rPr>
          <w:rFonts w:ascii="微软雅黑" w:eastAsia="微软雅黑" w:hAnsi="微软雅黑"/>
          <w:sz w:val="24"/>
        </w:rPr>
        <w:t>化评审</w:t>
      </w:r>
      <w:r w:rsidRPr="0084407C">
        <w:rPr>
          <w:rFonts w:ascii="微软雅黑" w:eastAsia="微软雅黑" w:hAnsi="微软雅黑" w:hint="eastAsia"/>
          <w:sz w:val="24"/>
        </w:rPr>
        <w:t>及网络评审基础上，组委会将组织专家评委（10位）为</w:t>
      </w:r>
      <w:r w:rsidRPr="0084407C">
        <w:rPr>
          <w:rFonts w:ascii="微软雅黑" w:eastAsia="微软雅黑" w:hAnsi="微软雅黑"/>
          <w:sz w:val="24"/>
        </w:rPr>
        <w:t>侯</w:t>
      </w:r>
      <w:proofErr w:type="gramStart"/>
      <w:r w:rsidRPr="0084407C">
        <w:rPr>
          <w:rFonts w:ascii="微软雅黑" w:eastAsia="微软雅黑" w:hAnsi="微软雅黑"/>
          <w:sz w:val="24"/>
        </w:rPr>
        <w:t>选机构</w:t>
      </w:r>
      <w:proofErr w:type="gramEnd"/>
      <w:r w:rsidRPr="0084407C">
        <w:rPr>
          <w:rFonts w:ascii="微软雅黑" w:eastAsia="微软雅黑" w:hAnsi="微软雅黑" w:hint="eastAsia"/>
          <w:sz w:val="24"/>
        </w:rPr>
        <w:t>进</w:t>
      </w:r>
      <w:r w:rsidRPr="0084407C">
        <w:rPr>
          <w:rFonts w:ascii="微软雅黑" w:eastAsia="微软雅黑" w:hAnsi="微软雅黑"/>
          <w:sz w:val="24"/>
        </w:rPr>
        <w:t>行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分</w:t>
      </w:r>
      <w:r w:rsidRPr="0084407C">
        <w:rPr>
          <w:rFonts w:ascii="微软雅黑" w:eastAsia="微软雅黑" w:hAnsi="微软雅黑" w:hint="eastAsia"/>
          <w:sz w:val="24"/>
        </w:rPr>
        <w:t>，专家</w:t>
      </w:r>
      <w:proofErr w:type="gramStart"/>
      <w:r w:rsidRPr="0084407C">
        <w:rPr>
          <w:rFonts w:ascii="微软雅黑" w:eastAsia="微软雅黑" w:hAnsi="微软雅黑" w:hint="eastAsia"/>
          <w:sz w:val="24"/>
        </w:rPr>
        <w:t>评审占</w:t>
      </w:r>
      <w:proofErr w:type="gramEnd"/>
      <w:r w:rsidRPr="0084407C">
        <w:rPr>
          <w:rFonts w:ascii="微软雅黑" w:eastAsia="微软雅黑" w:hAnsi="微软雅黑" w:hint="eastAsia"/>
          <w:sz w:val="24"/>
        </w:rPr>
        <w:t>评选</w:t>
      </w:r>
      <w:r w:rsidRPr="0084407C">
        <w:rPr>
          <w:rFonts w:ascii="微软雅黑" w:eastAsia="微软雅黑" w:hAnsi="微软雅黑"/>
          <w:sz w:val="24"/>
        </w:rPr>
        <w:t>总分30</w:t>
      </w:r>
      <w:r w:rsidRPr="0084407C">
        <w:rPr>
          <w:rFonts w:ascii="微软雅黑" w:eastAsia="微软雅黑" w:hAnsi="微软雅黑" w:hint="eastAsia"/>
          <w:sz w:val="24"/>
        </w:rPr>
        <w:t>%权重。</w:t>
      </w:r>
    </w:p>
    <w:p w14:paraId="4A31EE02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3）确认名单</w:t>
      </w:r>
    </w:p>
    <w:p w14:paraId="78849691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时间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202</w:t>
      </w:r>
      <w:r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年</w:t>
      </w:r>
      <w:r w:rsidRPr="0084407C">
        <w:rPr>
          <w:rFonts w:ascii="微软雅黑" w:eastAsia="微软雅黑" w:hAnsi="微软雅黑"/>
          <w:sz w:val="24"/>
        </w:rPr>
        <w:t>11</w:t>
      </w:r>
      <w:r w:rsidRPr="0084407C">
        <w:rPr>
          <w:rFonts w:ascii="微软雅黑" w:eastAsia="微软雅黑" w:hAnsi="微软雅黑" w:hint="eastAsia"/>
          <w:sz w:val="24"/>
        </w:rPr>
        <w:t>月</w:t>
      </w:r>
      <w:r>
        <w:rPr>
          <w:rFonts w:ascii="微软雅黑" w:eastAsia="微软雅黑" w:hAnsi="微软雅黑"/>
          <w:sz w:val="24"/>
        </w:rPr>
        <w:t>17</w:t>
      </w:r>
      <w:r w:rsidRPr="0084407C">
        <w:rPr>
          <w:rFonts w:ascii="微软雅黑" w:eastAsia="微软雅黑" w:hAnsi="微软雅黑" w:hint="eastAsia"/>
          <w:sz w:val="24"/>
        </w:rPr>
        <w:t>日-1</w:t>
      </w:r>
      <w:r w:rsidRPr="0084407C">
        <w:rPr>
          <w:rFonts w:ascii="微软雅黑" w:eastAsia="微软雅黑" w:hAnsi="微软雅黑"/>
          <w:sz w:val="24"/>
        </w:rPr>
        <w:t>1</w:t>
      </w:r>
      <w:r w:rsidRPr="0084407C">
        <w:rPr>
          <w:rFonts w:ascii="微软雅黑" w:eastAsia="微软雅黑" w:hAnsi="微软雅黑" w:hint="eastAsia"/>
          <w:sz w:val="24"/>
        </w:rPr>
        <w:t>月</w:t>
      </w:r>
      <w:r w:rsidRPr="0084407C">
        <w:rPr>
          <w:rFonts w:ascii="微软雅黑" w:eastAsia="微软雅黑" w:hAnsi="微软雅黑"/>
          <w:sz w:val="24"/>
        </w:rPr>
        <w:t>2</w:t>
      </w:r>
      <w:r>
        <w:rPr>
          <w:rFonts w:ascii="微软雅黑" w:eastAsia="微软雅黑" w:hAnsi="微软雅黑"/>
          <w:sz w:val="24"/>
        </w:rPr>
        <w:t>0</w:t>
      </w:r>
      <w:r w:rsidRPr="0084407C">
        <w:rPr>
          <w:rFonts w:ascii="微软雅黑" w:eastAsia="微软雅黑" w:hAnsi="微软雅黑" w:hint="eastAsia"/>
          <w:sz w:val="24"/>
        </w:rPr>
        <w:t>日</w:t>
      </w:r>
    </w:p>
    <w:p w14:paraId="119142B2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经过以上3个评审阶段</w:t>
      </w:r>
      <w:r w:rsidRPr="0084407C">
        <w:rPr>
          <w:rFonts w:ascii="微软雅黑" w:eastAsia="微软雅黑" w:hAnsi="微软雅黑"/>
          <w:sz w:val="24"/>
        </w:rPr>
        <w:t>，</w:t>
      </w:r>
      <w:r w:rsidRPr="0084407C">
        <w:rPr>
          <w:rFonts w:ascii="微软雅黑" w:eastAsia="微软雅黑" w:hAnsi="微软雅黑" w:hint="eastAsia"/>
          <w:sz w:val="24"/>
        </w:rPr>
        <w:t>组</w:t>
      </w:r>
      <w:r w:rsidRPr="0084407C">
        <w:rPr>
          <w:rFonts w:ascii="微软雅黑" w:eastAsia="微软雅黑" w:hAnsi="微软雅黑"/>
          <w:sz w:val="24"/>
        </w:rPr>
        <w:t>委会</w:t>
      </w:r>
      <w:r w:rsidRPr="0084407C">
        <w:rPr>
          <w:rFonts w:ascii="微软雅黑" w:eastAsia="微软雅黑" w:hAnsi="微软雅黑" w:hint="eastAsia"/>
          <w:sz w:val="24"/>
        </w:rPr>
        <w:t>根据数据</w:t>
      </w:r>
      <w:r w:rsidRPr="0084407C">
        <w:rPr>
          <w:rFonts w:ascii="微软雅黑" w:eastAsia="微软雅黑" w:hAnsi="微软雅黑"/>
          <w:sz w:val="24"/>
        </w:rPr>
        <w:t>模型</w:t>
      </w:r>
      <w:r w:rsidRPr="0084407C">
        <w:rPr>
          <w:rFonts w:ascii="微软雅黑" w:eastAsia="微软雅黑" w:hAnsi="微软雅黑" w:hint="eastAsia"/>
          <w:sz w:val="24"/>
        </w:rPr>
        <w:t>最</w:t>
      </w:r>
      <w:r w:rsidRPr="0084407C">
        <w:rPr>
          <w:rFonts w:ascii="微软雅黑" w:eastAsia="微软雅黑" w:hAnsi="微软雅黑"/>
          <w:sz w:val="24"/>
        </w:rPr>
        <w:t>终确认获</w:t>
      </w:r>
      <w:r w:rsidRPr="0084407C">
        <w:rPr>
          <w:rFonts w:ascii="微软雅黑" w:eastAsia="微软雅黑" w:hAnsi="微软雅黑" w:hint="eastAsia"/>
          <w:sz w:val="24"/>
        </w:rPr>
        <w:t>奖</w:t>
      </w:r>
      <w:r w:rsidRPr="0084407C">
        <w:rPr>
          <w:rFonts w:ascii="微软雅黑" w:eastAsia="微软雅黑" w:hAnsi="微软雅黑"/>
          <w:sz w:val="24"/>
        </w:rPr>
        <w:t>名单。</w:t>
      </w:r>
    </w:p>
    <w:p w14:paraId="0CB8709F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参选机构</w:t>
      </w:r>
      <w:r w:rsidRPr="0084407C">
        <w:rPr>
          <w:rFonts w:ascii="微软雅黑" w:eastAsia="微软雅黑" w:hAnsi="微软雅黑"/>
          <w:sz w:val="24"/>
        </w:rPr>
        <w:t>最终得分=</w:t>
      </w:r>
      <w:r w:rsidRPr="0084407C">
        <w:rPr>
          <w:rFonts w:ascii="微软雅黑" w:eastAsia="微软雅黑" w:hAnsi="微软雅黑" w:hint="eastAsia"/>
          <w:sz w:val="24"/>
        </w:rPr>
        <w:t>量</w:t>
      </w:r>
      <w:r w:rsidRPr="0084407C">
        <w:rPr>
          <w:rFonts w:ascii="微软雅黑" w:eastAsia="微软雅黑" w:hAnsi="微软雅黑"/>
          <w:sz w:val="24"/>
        </w:rPr>
        <w:t>化评审得分（</w:t>
      </w:r>
      <w:r w:rsidRPr="0084407C">
        <w:rPr>
          <w:rFonts w:ascii="微软雅黑" w:eastAsia="微软雅黑" w:hAnsi="微软雅黑" w:hint="eastAsia"/>
          <w:sz w:val="24"/>
        </w:rPr>
        <w:t>30%</w:t>
      </w:r>
      <w:r w:rsidRPr="0084407C">
        <w:rPr>
          <w:rFonts w:ascii="微软雅黑" w:eastAsia="微软雅黑" w:hAnsi="微软雅黑"/>
          <w:sz w:val="24"/>
        </w:rPr>
        <w:t>）+</w:t>
      </w:r>
      <w:r w:rsidRPr="0084407C">
        <w:rPr>
          <w:rFonts w:ascii="微软雅黑" w:eastAsia="微软雅黑" w:hAnsi="微软雅黑" w:hint="eastAsia"/>
          <w:sz w:val="24"/>
        </w:rPr>
        <w:t>网络评审</w:t>
      </w:r>
      <w:r w:rsidRPr="0084407C">
        <w:rPr>
          <w:rFonts w:ascii="微软雅黑" w:eastAsia="微软雅黑" w:hAnsi="微软雅黑"/>
          <w:sz w:val="24"/>
        </w:rPr>
        <w:t>得分</w:t>
      </w:r>
      <w:r w:rsidRPr="0084407C">
        <w:rPr>
          <w:rFonts w:ascii="微软雅黑" w:eastAsia="微软雅黑" w:hAnsi="微软雅黑" w:hint="eastAsia"/>
          <w:sz w:val="24"/>
        </w:rPr>
        <w:t>（</w:t>
      </w:r>
      <w:r w:rsidRPr="0084407C">
        <w:rPr>
          <w:rFonts w:ascii="微软雅黑" w:eastAsia="微软雅黑" w:hAnsi="微软雅黑"/>
          <w:sz w:val="24"/>
        </w:rPr>
        <w:t>40%</w:t>
      </w:r>
      <w:r w:rsidRPr="0084407C">
        <w:rPr>
          <w:rFonts w:ascii="微软雅黑" w:eastAsia="微软雅黑" w:hAnsi="微软雅黑" w:hint="eastAsia"/>
          <w:sz w:val="24"/>
        </w:rPr>
        <w:t>）</w:t>
      </w:r>
      <w:r w:rsidRPr="0084407C">
        <w:rPr>
          <w:rFonts w:ascii="微软雅黑" w:eastAsia="微软雅黑" w:hAnsi="微软雅黑"/>
          <w:sz w:val="24"/>
        </w:rPr>
        <w:t>+专家</w:t>
      </w:r>
      <w:r w:rsidRPr="0084407C">
        <w:rPr>
          <w:rFonts w:ascii="微软雅黑" w:eastAsia="微软雅黑" w:hAnsi="微软雅黑" w:hint="eastAsia"/>
          <w:sz w:val="24"/>
        </w:rPr>
        <w:t>评</w:t>
      </w:r>
      <w:r w:rsidRPr="0084407C">
        <w:rPr>
          <w:rFonts w:ascii="微软雅黑" w:eastAsia="微软雅黑" w:hAnsi="微软雅黑"/>
          <w:sz w:val="24"/>
        </w:rPr>
        <w:t>审</w:t>
      </w:r>
      <w:r w:rsidRPr="0084407C">
        <w:rPr>
          <w:rFonts w:ascii="微软雅黑" w:eastAsia="微软雅黑" w:hAnsi="微软雅黑" w:hint="eastAsia"/>
          <w:sz w:val="24"/>
        </w:rPr>
        <w:t>得分（</w:t>
      </w:r>
      <w:r w:rsidRPr="0084407C">
        <w:rPr>
          <w:rFonts w:ascii="微软雅黑" w:eastAsia="微软雅黑" w:hAnsi="微软雅黑"/>
          <w:sz w:val="24"/>
        </w:rPr>
        <w:t>30%</w:t>
      </w:r>
      <w:r w:rsidRPr="0084407C">
        <w:rPr>
          <w:rFonts w:ascii="微软雅黑" w:eastAsia="微软雅黑" w:hAnsi="微软雅黑" w:hint="eastAsia"/>
          <w:sz w:val="24"/>
        </w:rPr>
        <w:t>）</w:t>
      </w:r>
    </w:p>
    <w:p w14:paraId="1AC541F4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4）结果公</w:t>
      </w:r>
      <w:r w:rsidRPr="0084407C">
        <w:rPr>
          <w:rFonts w:ascii="微软雅黑" w:eastAsia="微软雅黑" w:hAnsi="微软雅黑"/>
          <w:sz w:val="24"/>
        </w:rPr>
        <w:t>示</w:t>
      </w:r>
    </w:p>
    <w:p w14:paraId="1C7FFE57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奖项将于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“</w:t>
      </w:r>
      <w:proofErr w:type="gramEnd"/>
      <w:r w:rsidRPr="0084407C">
        <w:rPr>
          <w:rFonts w:ascii="微软雅黑" w:eastAsia="微软雅黑" w:hAnsi="微软雅黑" w:hint="eastAsia"/>
          <w:sz w:val="24"/>
        </w:rPr>
        <w:t>202</w:t>
      </w:r>
      <w:r>
        <w:rPr>
          <w:rFonts w:ascii="微软雅黑" w:eastAsia="微软雅黑" w:hAnsi="微软雅黑"/>
          <w:sz w:val="24"/>
        </w:rPr>
        <w:t>4</w:t>
      </w:r>
      <w:r w:rsidRPr="0084407C">
        <w:rPr>
          <w:rFonts w:ascii="微软雅黑" w:eastAsia="微软雅黑" w:hAnsi="微软雅黑" w:hint="eastAsia"/>
          <w:sz w:val="24"/>
        </w:rPr>
        <w:t>金融界</w:t>
      </w:r>
      <w:r>
        <w:rPr>
          <w:rFonts w:ascii="微软雅黑" w:eastAsia="微软雅黑" w:hAnsi="微软雅黑" w:hint="eastAsia"/>
          <w:sz w:val="24"/>
        </w:rPr>
        <w:t>启航</w:t>
      </w:r>
      <w:r w:rsidRPr="0084407C">
        <w:rPr>
          <w:rFonts w:ascii="微软雅黑" w:eastAsia="微软雅黑" w:hAnsi="微软雅黑" w:hint="eastAsia"/>
          <w:sz w:val="24"/>
        </w:rPr>
        <w:t>年会“ 金智奖</w:t>
      </w:r>
      <w:r w:rsidRPr="0084407C">
        <w:rPr>
          <w:rFonts w:ascii="微软雅黑" w:eastAsia="微软雅黑" w:hAnsi="微软雅黑"/>
          <w:sz w:val="24"/>
        </w:rPr>
        <w:t>”</w:t>
      </w:r>
      <w:r w:rsidRPr="0084407C">
        <w:rPr>
          <w:rFonts w:ascii="微软雅黑" w:eastAsia="微软雅黑" w:hAnsi="微软雅黑" w:hint="eastAsia"/>
          <w:sz w:val="24"/>
        </w:rPr>
        <w:t>颁奖</w:t>
      </w:r>
      <w:r w:rsidRPr="0084407C">
        <w:rPr>
          <w:rFonts w:ascii="微软雅黑" w:eastAsia="微软雅黑" w:hAnsi="微软雅黑"/>
          <w:sz w:val="24"/>
        </w:rPr>
        <w:t>盛典</w:t>
      </w:r>
      <w:proofErr w:type="gramStart"/>
      <w:r w:rsidRPr="0084407C">
        <w:rPr>
          <w:rFonts w:ascii="微软雅黑" w:eastAsia="微软雅黑" w:hAnsi="微软雅黑" w:hint="eastAsia"/>
          <w:sz w:val="24"/>
        </w:rPr>
        <w:t>”</w:t>
      </w:r>
      <w:proofErr w:type="gramEnd"/>
      <w:r w:rsidRPr="0084407C">
        <w:rPr>
          <w:rFonts w:ascii="微软雅黑" w:eastAsia="微软雅黑" w:hAnsi="微软雅黑" w:hint="eastAsia"/>
          <w:sz w:val="24"/>
        </w:rPr>
        <w:t>颁发，获奖名单将通过金融</w:t>
      </w:r>
      <w:r w:rsidRPr="0084407C">
        <w:rPr>
          <w:rFonts w:ascii="微软雅黑" w:eastAsia="微软雅黑" w:hAnsi="微软雅黑"/>
          <w:sz w:val="24"/>
        </w:rPr>
        <w:t>界PC端、手机金融界、金融界APP以及</w:t>
      </w:r>
      <w:r w:rsidRPr="0084407C">
        <w:rPr>
          <w:rFonts w:ascii="微软雅黑" w:eastAsia="微软雅黑" w:hAnsi="微软雅黑" w:hint="eastAsia"/>
          <w:sz w:val="24"/>
        </w:rPr>
        <w:t>金融</w:t>
      </w:r>
      <w:r w:rsidRPr="0084407C">
        <w:rPr>
          <w:rFonts w:ascii="微软雅黑" w:eastAsia="微软雅黑" w:hAnsi="微软雅黑"/>
          <w:sz w:val="24"/>
        </w:rPr>
        <w:t>界官</w:t>
      </w:r>
      <w:r w:rsidRPr="0084407C">
        <w:rPr>
          <w:rFonts w:ascii="微软雅黑" w:eastAsia="微软雅黑" w:hAnsi="微软雅黑" w:hint="eastAsia"/>
          <w:sz w:val="24"/>
        </w:rPr>
        <w:t>方</w:t>
      </w:r>
      <w:r w:rsidRPr="0084407C">
        <w:rPr>
          <w:rFonts w:ascii="微软雅黑" w:eastAsia="微软雅黑" w:hAnsi="微软雅黑"/>
          <w:sz w:val="24"/>
        </w:rPr>
        <w:t>微信、微博、头条号、百家号等全媒体矩阵</w:t>
      </w:r>
      <w:r w:rsidRPr="0084407C">
        <w:rPr>
          <w:rFonts w:ascii="微软雅黑" w:eastAsia="微软雅黑" w:hAnsi="微软雅黑" w:hint="eastAsia"/>
          <w:sz w:val="24"/>
        </w:rPr>
        <w:t>进行公示。</w:t>
      </w:r>
    </w:p>
    <w:p w14:paraId="754D1B21" w14:textId="77777777" w:rsidR="002778BA" w:rsidRPr="0084407C" w:rsidRDefault="002778BA" w:rsidP="002778BA">
      <w:pPr>
        <w:rPr>
          <w:rFonts w:ascii="微软雅黑" w:eastAsia="微软雅黑" w:hAnsi="微软雅黑"/>
          <w:sz w:val="24"/>
        </w:rPr>
      </w:pPr>
      <w:r w:rsidRPr="0084407C">
        <w:rPr>
          <w:rFonts w:ascii="微软雅黑" w:eastAsia="微软雅黑" w:hAnsi="微软雅黑" w:hint="eastAsia"/>
          <w:sz w:val="24"/>
        </w:rPr>
        <w:t>备注</w:t>
      </w:r>
      <w:r w:rsidRPr="0084407C">
        <w:rPr>
          <w:rFonts w:ascii="微软雅黑" w:eastAsia="微软雅黑" w:hAnsi="微软雅黑"/>
          <w:sz w:val="24"/>
        </w:rPr>
        <w:t>：</w:t>
      </w:r>
      <w:r w:rsidRPr="0084407C">
        <w:rPr>
          <w:rFonts w:ascii="微软雅黑" w:eastAsia="微软雅黑" w:hAnsi="微软雅黑" w:hint="eastAsia"/>
          <w:sz w:val="24"/>
        </w:rPr>
        <w:t>本次</w:t>
      </w:r>
      <w:r w:rsidRPr="0084407C">
        <w:rPr>
          <w:rFonts w:ascii="微软雅黑" w:eastAsia="微软雅黑" w:hAnsi="微软雅黑"/>
          <w:sz w:val="24"/>
        </w:rPr>
        <w:t>活动</w:t>
      </w:r>
      <w:r w:rsidRPr="0084407C">
        <w:rPr>
          <w:rFonts w:ascii="微软雅黑" w:eastAsia="微软雅黑" w:hAnsi="微软雅黑" w:hint="eastAsia"/>
          <w:sz w:val="24"/>
        </w:rPr>
        <w:t>最终解释权归金融界所有。</w:t>
      </w:r>
    </w:p>
    <w:p w14:paraId="09580204" w14:textId="5358977B" w:rsidR="00D454AF" w:rsidRPr="002778BA" w:rsidRDefault="00D454AF" w:rsidP="002778BA">
      <w:pPr>
        <w:rPr>
          <w:rFonts w:ascii="微软雅黑" w:eastAsia="微软雅黑" w:hAnsi="微软雅黑"/>
          <w:sz w:val="24"/>
        </w:rPr>
      </w:pPr>
    </w:p>
    <w:sectPr w:rsidR="00D454AF" w:rsidRPr="002778BA" w:rsidSect="001C7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ABF05" w14:textId="77777777" w:rsidR="00BF098E" w:rsidRDefault="00BF098E" w:rsidP="00434A89">
      <w:r>
        <w:separator/>
      </w:r>
    </w:p>
  </w:endnote>
  <w:endnote w:type="continuationSeparator" w:id="0">
    <w:p w14:paraId="1E008DDE" w14:textId="77777777" w:rsidR="00BF098E" w:rsidRDefault="00BF098E" w:rsidP="0043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Microsoft YaHei Light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17A1" w14:textId="77777777" w:rsidR="00FF19BC" w:rsidRDefault="00FF19B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C19D" w14:textId="77777777" w:rsidR="00FF19BC" w:rsidRDefault="00FF19B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92541" w14:textId="77777777" w:rsidR="00FF19BC" w:rsidRDefault="00FF19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A1665" w14:textId="77777777" w:rsidR="00BF098E" w:rsidRDefault="00BF098E" w:rsidP="00434A89">
      <w:r>
        <w:separator/>
      </w:r>
    </w:p>
  </w:footnote>
  <w:footnote w:type="continuationSeparator" w:id="0">
    <w:p w14:paraId="12D8B013" w14:textId="77777777" w:rsidR="00BF098E" w:rsidRDefault="00BF098E" w:rsidP="00434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49AE" w14:textId="77777777" w:rsidR="00FF19BC" w:rsidRDefault="00FF19B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4E6F" w14:textId="77777777" w:rsidR="00434A89" w:rsidRDefault="00434A89" w:rsidP="00434A89">
    <w:pPr>
      <w:pStyle w:val="a5"/>
    </w:pPr>
    <w:r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4215F3C6" wp14:editId="5F35DD54">
          <wp:simplePos x="0" y="0"/>
          <wp:positionH relativeFrom="margin">
            <wp:posOffset>-115570</wp:posOffset>
          </wp:positionH>
          <wp:positionV relativeFrom="paragraph">
            <wp:posOffset>50165</wp:posOffset>
          </wp:positionV>
          <wp:extent cx="2071370" cy="314325"/>
          <wp:effectExtent l="0" t="0" r="5080" b="9525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370" cy="31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FBB4F1" w14:textId="243FE8A6" w:rsidR="00434A89" w:rsidRPr="00434A89" w:rsidRDefault="00434A89" w:rsidP="00434A89">
    <w:pPr>
      <w:pStyle w:val="a5"/>
      <w:rPr>
        <w:rFonts w:ascii="黑体" w:eastAsia="黑体" w:hAnsi="黑体"/>
      </w:rPr>
    </w:pPr>
    <w:r>
      <w:rPr>
        <w:rFonts w:hint="eastAsia"/>
      </w:rPr>
      <w:t xml:space="preserve">            </w:t>
    </w:r>
    <w:r>
      <w:t xml:space="preserve">     </w:t>
    </w:r>
    <w:r w:rsidR="001C712E">
      <w:t xml:space="preserve">                                             </w:t>
    </w:r>
    <w:r w:rsidR="00FF19BC">
      <w:t xml:space="preserve">                          </w:t>
    </w:r>
    <w:r>
      <w:t xml:space="preserve"> </w:t>
    </w:r>
    <w:r>
      <w:rPr>
        <w:rFonts w:ascii="黑体" w:eastAsia="黑体" w:hAnsi="黑体" w:hint="eastAsia"/>
      </w:rPr>
      <w:t>2</w:t>
    </w:r>
    <w:r>
      <w:rPr>
        <w:rFonts w:ascii="黑体" w:eastAsia="黑体" w:hAnsi="黑体"/>
      </w:rPr>
      <w:t>02</w:t>
    </w:r>
    <w:r w:rsidR="00FF19BC">
      <w:rPr>
        <w:rFonts w:ascii="黑体" w:eastAsia="黑体" w:hAnsi="黑体"/>
      </w:rPr>
      <w:t>4</w:t>
    </w:r>
    <w:r>
      <w:rPr>
        <w:rFonts w:ascii="黑体" w:eastAsia="黑体" w:hAnsi="黑体" w:hint="eastAsia"/>
      </w:rPr>
      <w:t>年</w:t>
    </w:r>
    <w:r>
      <w:rPr>
        <w:rFonts w:ascii="黑体" w:eastAsia="黑体" w:hAnsi="黑体"/>
      </w:rPr>
      <w:t>度金融界</w:t>
    </w:r>
    <w:r w:rsidR="00FF19BC">
      <w:rPr>
        <w:rFonts w:ascii="黑体" w:eastAsia="黑体" w:hAnsi="黑体"/>
      </w:rPr>
      <w:t xml:space="preserve"> </w:t>
    </w:r>
    <w:r>
      <w:rPr>
        <w:rFonts w:ascii="黑体" w:eastAsia="黑体" w:hAnsi="黑体"/>
      </w:rPr>
      <w:t>“</w:t>
    </w:r>
    <w:r>
      <w:rPr>
        <w:rFonts w:ascii="黑体" w:eastAsia="黑体" w:hAnsi="黑体" w:hint="eastAsia"/>
      </w:rPr>
      <w:t>金智</w:t>
    </w:r>
    <w:r>
      <w:rPr>
        <w:rFonts w:ascii="黑体" w:eastAsia="黑体" w:hAnsi="黑体"/>
      </w:rPr>
      <w:t>奖”</w:t>
    </w:r>
    <w:r>
      <w:rPr>
        <w:rFonts w:ascii="黑体" w:eastAsia="黑体" w:hAnsi="黑体" w:hint="eastAsia"/>
      </w:rPr>
      <w:t>评选</w:t>
    </w:r>
    <w:r w:rsidR="00FF19BC">
      <w:rPr>
        <w:rFonts w:ascii="黑体" w:eastAsia="黑体" w:hAnsi="黑体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8076" w14:textId="77777777" w:rsidR="00FF19BC" w:rsidRDefault="00FF19B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18C6"/>
    <w:multiLevelType w:val="hybridMultilevel"/>
    <w:tmpl w:val="23C2285A"/>
    <w:lvl w:ilvl="0" w:tplc="E45C56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  <w:color w:val="auto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71F24F8"/>
    <w:multiLevelType w:val="hybridMultilevel"/>
    <w:tmpl w:val="ABFEE3A0"/>
    <w:lvl w:ilvl="0" w:tplc="B40CCA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9C4EB7"/>
    <w:multiLevelType w:val="hybridMultilevel"/>
    <w:tmpl w:val="43463752"/>
    <w:lvl w:ilvl="0" w:tplc="F0E05F66">
      <w:start w:val="1"/>
      <w:numFmt w:val="japaneseCounting"/>
      <w:lvlText w:val="%1、"/>
      <w:lvlJc w:val="left"/>
      <w:pPr>
        <w:ind w:left="111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3" w15:restartNumberingAfterBreak="0">
    <w:nsid w:val="603473C8"/>
    <w:multiLevelType w:val="hybridMultilevel"/>
    <w:tmpl w:val="420C3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46D75B4"/>
    <w:multiLevelType w:val="hybridMultilevel"/>
    <w:tmpl w:val="583A1B4C"/>
    <w:lvl w:ilvl="0" w:tplc="135641BC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5D67197"/>
    <w:multiLevelType w:val="hybridMultilevel"/>
    <w:tmpl w:val="375667EC"/>
    <w:lvl w:ilvl="0" w:tplc="9DCABF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F1C2F27"/>
    <w:multiLevelType w:val="hybridMultilevel"/>
    <w:tmpl w:val="749629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8825672">
    <w:abstractNumId w:val="4"/>
  </w:num>
  <w:num w:numId="2" w16cid:durableId="1936817554">
    <w:abstractNumId w:val="6"/>
  </w:num>
  <w:num w:numId="3" w16cid:durableId="1481002109">
    <w:abstractNumId w:val="3"/>
  </w:num>
  <w:num w:numId="4" w16cid:durableId="1778597075">
    <w:abstractNumId w:val="2"/>
  </w:num>
  <w:num w:numId="5" w16cid:durableId="541290373">
    <w:abstractNumId w:val="1"/>
  </w:num>
  <w:num w:numId="6" w16cid:durableId="445740150">
    <w:abstractNumId w:val="5"/>
  </w:num>
  <w:num w:numId="7" w16cid:durableId="1984658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A89"/>
    <w:rsid w:val="00017CB4"/>
    <w:rsid w:val="00044FB7"/>
    <w:rsid w:val="00046947"/>
    <w:rsid w:val="00066D8F"/>
    <w:rsid w:val="000B2352"/>
    <w:rsid w:val="000B4CA6"/>
    <w:rsid w:val="000C4E44"/>
    <w:rsid w:val="000E3723"/>
    <w:rsid w:val="000F79E7"/>
    <w:rsid w:val="00104643"/>
    <w:rsid w:val="00113F50"/>
    <w:rsid w:val="00150592"/>
    <w:rsid w:val="00155C66"/>
    <w:rsid w:val="00176625"/>
    <w:rsid w:val="00181AC1"/>
    <w:rsid w:val="001B7CC2"/>
    <w:rsid w:val="001C0C48"/>
    <w:rsid w:val="001C48C0"/>
    <w:rsid w:val="001C712E"/>
    <w:rsid w:val="00204BEB"/>
    <w:rsid w:val="002355B5"/>
    <w:rsid w:val="00251861"/>
    <w:rsid w:val="00275AB5"/>
    <w:rsid w:val="002778BA"/>
    <w:rsid w:val="002C6208"/>
    <w:rsid w:val="002C72CE"/>
    <w:rsid w:val="00301F94"/>
    <w:rsid w:val="0035438A"/>
    <w:rsid w:val="00375E69"/>
    <w:rsid w:val="003A638A"/>
    <w:rsid w:val="003B5073"/>
    <w:rsid w:val="003C0372"/>
    <w:rsid w:val="003E702B"/>
    <w:rsid w:val="003F78ED"/>
    <w:rsid w:val="00416B8C"/>
    <w:rsid w:val="00434632"/>
    <w:rsid w:val="00434A89"/>
    <w:rsid w:val="00463B62"/>
    <w:rsid w:val="00475DAF"/>
    <w:rsid w:val="004A4DF1"/>
    <w:rsid w:val="004D1524"/>
    <w:rsid w:val="004D4AA6"/>
    <w:rsid w:val="004E08A8"/>
    <w:rsid w:val="004F3CFB"/>
    <w:rsid w:val="004F4ABB"/>
    <w:rsid w:val="005179BF"/>
    <w:rsid w:val="00550E84"/>
    <w:rsid w:val="0056561F"/>
    <w:rsid w:val="0057017F"/>
    <w:rsid w:val="00592FBC"/>
    <w:rsid w:val="005E0CE4"/>
    <w:rsid w:val="00634292"/>
    <w:rsid w:val="00637ADC"/>
    <w:rsid w:val="006610B7"/>
    <w:rsid w:val="006626FD"/>
    <w:rsid w:val="00667AFC"/>
    <w:rsid w:val="006D0269"/>
    <w:rsid w:val="006F6DA5"/>
    <w:rsid w:val="007335A5"/>
    <w:rsid w:val="007336E6"/>
    <w:rsid w:val="007B6C68"/>
    <w:rsid w:val="007C0D5C"/>
    <w:rsid w:val="007C31CB"/>
    <w:rsid w:val="007D7C57"/>
    <w:rsid w:val="007E18D2"/>
    <w:rsid w:val="00801122"/>
    <w:rsid w:val="00803BCB"/>
    <w:rsid w:val="00820BA7"/>
    <w:rsid w:val="009052CC"/>
    <w:rsid w:val="009339A3"/>
    <w:rsid w:val="00941611"/>
    <w:rsid w:val="00965174"/>
    <w:rsid w:val="009A2079"/>
    <w:rsid w:val="009B3D59"/>
    <w:rsid w:val="009C3C4E"/>
    <w:rsid w:val="00A13266"/>
    <w:rsid w:val="00AC7AC4"/>
    <w:rsid w:val="00B24391"/>
    <w:rsid w:val="00B26569"/>
    <w:rsid w:val="00B432EB"/>
    <w:rsid w:val="00B50C88"/>
    <w:rsid w:val="00BC0B51"/>
    <w:rsid w:val="00BF098E"/>
    <w:rsid w:val="00BF4DF5"/>
    <w:rsid w:val="00C0369F"/>
    <w:rsid w:val="00C27217"/>
    <w:rsid w:val="00C56543"/>
    <w:rsid w:val="00C73FE8"/>
    <w:rsid w:val="00CD301D"/>
    <w:rsid w:val="00D454AF"/>
    <w:rsid w:val="00D67CA2"/>
    <w:rsid w:val="00D80525"/>
    <w:rsid w:val="00D97504"/>
    <w:rsid w:val="00DB11BD"/>
    <w:rsid w:val="00DD23F8"/>
    <w:rsid w:val="00E22AAF"/>
    <w:rsid w:val="00E340D9"/>
    <w:rsid w:val="00E36FD7"/>
    <w:rsid w:val="00EB6E67"/>
    <w:rsid w:val="00F72E04"/>
    <w:rsid w:val="00F858F5"/>
    <w:rsid w:val="00FA105F"/>
    <w:rsid w:val="00FD3678"/>
    <w:rsid w:val="00FE719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42E63"/>
  <w15:chartTrackingRefBased/>
  <w15:docId w15:val="{C0FCB42A-90CB-4934-829D-1121EFDA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A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89"/>
    <w:pPr>
      <w:ind w:firstLineChars="200" w:firstLine="420"/>
    </w:pPr>
  </w:style>
  <w:style w:type="table" w:styleId="a4">
    <w:name w:val="Table Grid"/>
    <w:basedOn w:val="a1"/>
    <w:uiPriority w:val="59"/>
    <w:rsid w:val="00434A89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3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34A89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3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34A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73</cp:revision>
  <cp:lastPrinted>2021-11-08T10:29:00Z</cp:lastPrinted>
  <dcterms:created xsi:type="dcterms:W3CDTF">2021-11-08T10:28:00Z</dcterms:created>
  <dcterms:modified xsi:type="dcterms:W3CDTF">2024-10-21T14:25:00Z</dcterms:modified>
</cp:coreProperties>
</file>