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66C4" w14:textId="77777777" w:rsidR="005C700B" w:rsidRDefault="00E939C0">
      <w:pPr>
        <w:spacing w:before="240" w:after="240" w:line="360" w:lineRule="auto"/>
        <w:jc w:val="center"/>
        <w:rPr>
          <w:rFonts w:ascii="黑体" w:eastAsia="黑体" w:hAnsi="黑体"/>
          <w:b/>
          <w:bCs/>
          <w:color w:val="C00000"/>
          <w:kern w:val="0"/>
          <w:sz w:val="48"/>
          <w:szCs w:val="48"/>
        </w:rPr>
      </w:pPr>
      <w:r>
        <w:rPr>
          <w:rFonts w:ascii="黑体" w:eastAsia="黑体" w:hAnsi="黑体" w:hint="eastAsia"/>
          <w:b/>
          <w:bCs/>
          <w:color w:val="C00000"/>
          <w:kern w:val="0"/>
          <w:sz w:val="48"/>
          <w:szCs w:val="48"/>
        </w:rPr>
        <w:t>202</w:t>
      </w:r>
      <w:r>
        <w:rPr>
          <w:rFonts w:ascii="黑体" w:eastAsia="黑体" w:hAnsi="黑体"/>
          <w:b/>
          <w:bCs/>
          <w:color w:val="C00000"/>
          <w:kern w:val="0"/>
          <w:sz w:val="48"/>
          <w:szCs w:val="48"/>
        </w:rPr>
        <w:t>3</w:t>
      </w:r>
      <w:r>
        <w:rPr>
          <w:rFonts w:ascii="黑体" w:eastAsia="黑体" w:hAnsi="黑体" w:hint="eastAsia"/>
          <w:b/>
          <w:bCs/>
          <w:color w:val="C00000"/>
          <w:kern w:val="0"/>
          <w:sz w:val="48"/>
          <w:szCs w:val="48"/>
        </w:rPr>
        <w:t>第</w:t>
      </w:r>
      <w:r>
        <w:rPr>
          <w:rFonts w:ascii="黑体" w:eastAsia="黑体" w:hAnsi="黑体"/>
          <w:b/>
          <w:bCs/>
          <w:color w:val="C00000"/>
          <w:kern w:val="0"/>
          <w:sz w:val="48"/>
          <w:szCs w:val="48"/>
        </w:rPr>
        <w:t>十</w:t>
      </w:r>
      <w:r>
        <w:rPr>
          <w:rFonts w:ascii="黑体" w:eastAsia="黑体" w:hAnsi="黑体" w:hint="eastAsia"/>
          <w:b/>
          <w:bCs/>
          <w:color w:val="C00000"/>
          <w:kern w:val="0"/>
          <w:sz w:val="48"/>
          <w:szCs w:val="48"/>
        </w:rPr>
        <w:t>二</w:t>
      </w:r>
      <w:r>
        <w:rPr>
          <w:rFonts w:ascii="黑体" w:eastAsia="黑体" w:hAnsi="黑体"/>
          <w:b/>
          <w:bCs/>
          <w:color w:val="C00000"/>
          <w:kern w:val="0"/>
          <w:sz w:val="48"/>
          <w:szCs w:val="48"/>
        </w:rPr>
        <w:t>届</w:t>
      </w:r>
      <w:r>
        <w:rPr>
          <w:rFonts w:ascii="黑体" w:eastAsia="黑体" w:hAnsi="黑体" w:hint="eastAsia"/>
          <w:b/>
          <w:bCs/>
          <w:color w:val="C00000"/>
          <w:kern w:val="0"/>
          <w:sz w:val="48"/>
          <w:szCs w:val="48"/>
        </w:rPr>
        <w:t>金融</w:t>
      </w:r>
      <w:r>
        <w:rPr>
          <w:rFonts w:ascii="黑体" w:eastAsia="黑体" w:hAnsi="黑体"/>
          <w:b/>
          <w:bCs/>
          <w:color w:val="C00000"/>
          <w:kern w:val="0"/>
          <w:sz w:val="48"/>
          <w:szCs w:val="48"/>
        </w:rPr>
        <w:t>界领航中国</w:t>
      </w:r>
      <w:r>
        <w:rPr>
          <w:rFonts w:ascii="黑体" w:eastAsia="黑体" w:hAnsi="黑体" w:hint="eastAsia"/>
          <w:b/>
          <w:bCs/>
          <w:color w:val="C00000"/>
          <w:kern w:val="0"/>
          <w:sz w:val="48"/>
          <w:szCs w:val="48"/>
        </w:rPr>
        <w:t>“金</w:t>
      </w:r>
      <w:r>
        <w:rPr>
          <w:rFonts w:ascii="黑体" w:eastAsia="黑体" w:hAnsi="黑体"/>
          <w:b/>
          <w:bCs/>
          <w:color w:val="C00000"/>
          <w:kern w:val="0"/>
          <w:sz w:val="48"/>
          <w:szCs w:val="48"/>
        </w:rPr>
        <w:t>智奖”年度</w:t>
      </w:r>
      <w:r>
        <w:rPr>
          <w:rFonts w:ascii="黑体" w:eastAsia="黑体" w:hAnsi="黑体" w:hint="eastAsia"/>
          <w:b/>
          <w:bCs/>
          <w:color w:val="C00000"/>
          <w:kern w:val="0"/>
          <w:sz w:val="48"/>
          <w:szCs w:val="48"/>
        </w:rPr>
        <w:t>评选</w:t>
      </w:r>
    </w:p>
    <w:p w14:paraId="307554C1" w14:textId="77777777" w:rsidR="005C700B" w:rsidRDefault="00E939C0">
      <w:pPr>
        <w:spacing w:line="360" w:lineRule="auto"/>
        <w:jc w:val="center"/>
        <w:rPr>
          <w:rFonts w:ascii="黑体" w:eastAsia="黑体" w:hAnsi="黑体"/>
          <w:b/>
          <w:bCs/>
          <w:color w:val="C00000"/>
          <w:kern w:val="0"/>
          <w:sz w:val="48"/>
          <w:szCs w:val="48"/>
        </w:rPr>
      </w:pPr>
      <w:r>
        <w:rPr>
          <w:rFonts w:ascii="黑体" w:eastAsia="黑体" w:hAnsi="黑体" w:hint="eastAsia"/>
          <w:b/>
          <w:bCs/>
          <w:color w:val="C00000"/>
          <w:kern w:val="0"/>
          <w:sz w:val="48"/>
          <w:szCs w:val="48"/>
        </w:rPr>
        <w:t>上市公司类奖项参选信息申报</w:t>
      </w:r>
    </w:p>
    <w:p w14:paraId="20414B27" w14:textId="77777777" w:rsidR="005C700B" w:rsidRDefault="005C700B">
      <w:pPr>
        <w:widowControl/>
        <w:shd w:val="clear" w:color="auto" w:fill="FFFFFF"/>
        <w:spacing w:line="360" w:lineRule="atLeast"/>
        <w:jc w:val="left"/>
        <w:rPr>
          <w:rFonts w:ascii="华文仿宋" w:eastAsia="华文仿宋" w:hAnsi="华文仿宋" w:cs="宋体"/>
          <w:color w:val="000000"/>
          <w:kern w:val="0"/>
          <w:sz w:val="24"/>
        </w:rPr>
      </w:pPr>
    </w:p>
    <w:p w14:paraId="03ECE53F" w14:textId="77777777" w:rsidR="005C700B" w:rsidRDefault="00E939C0">
      <w:pPr>
        <w:widowControl/>
        <w:shd w:val="clear" w:color="auto" w:fill="FFFFFF"/>
        <w:spacing w:line="360" w:lineRule="atLeast"/>
        <w:jc w:val="left"/>
        <w:rPr>
          <w:rFonts w:ascii="黑体" w:eastAsia="黑体" w:hAnsi="黑体" w:cs="宋体"/>
          <w:b/>
          <w:color w:val="FFFFFF" w:themeColor="background1"/>
          <w:kern w:val="0"/>
          <w:sz w:val="32"/>
          <w:szCs w:val="32"/>
          <w:highlight w:val="darkRed"/>
          <w:u w:val="double"/>
        </w:rPr>
      </w:pPr>
      <w:r>
        <w:rPr>
          <w:rFonts w:ascii="黑体" w:eastAsia="黑体" w:hAnsi="黑体" w:cs="宋体" w:hint="eastAsia"/>
          <w:b/>
          <w:color w:val="FFFFFF" w:themeColor="background1"/>
          <w:kern w:val="0"/>
          <w:sz w:val="32"/>
          <w:szCs w:val="32"/>
          <w:highlight w:val="darkRed"/>
          <w:u w:val="double"/>
        </w:rPr>
        <w:t xml:space="preserve"> 公司基本信息 </w:t>
      </w:r>
    </w:p>
    <w:p w14:paraId="32235FB4" w14:textId="77777777" w:rsidR="005C700B" w:rsidRDefault="00E939C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u w:val="single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企业名称：（中文）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                            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                                                                </w:t>
      </w:r>
    </w:p>
    <w:p w14:paraId="121B509D" w14:textId="77777777" w:rsidR="005C700B" w:rsidRDefault="00E939C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u w:val="single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地址（总部所在地）：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                                                      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                        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    </w:t>
      </w:r>
    </w:p>
    <w:p w14:paraId="3CF050CE" w14:textId="77777777" w:rsidR="005C700B" w:rsidRDefault="00E939C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u w:val="single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公司官网：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   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                            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官方微博</w:t>
      </w:r>
      <w:r>
        <w:rPr>
          <w:rFonts w:ascii="微软雅黑" w:eastAsia="微软雅黑" w:hAnsi="微软雅黑" w:cs="宋体"/>
          <w:color w:val="000000"/>
          <w:kern w:val="0"/>
          <w:sz w:val="24"/>
        </w:rPr>
        <w:t>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    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官方微信</w:t>
      </w:r>
      <w:r>
        <w:rPr>
          <w:rFonts w:ascii="微软雅黑" w:eastAsia="微软雅黑" w:hAnsi="微软雅黑" w:cs="宋体"/>
          <w:color w:val="000000"/>
          <w:kern w:val="0"/>
          <w:sz w:val="24"/>
        </w:rPr>
        <w:t>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                 </w:t>
      </w:r>
    </w:p>
    <w:p w14:paraId="6A58CA65" w14:textId="77777777" w:rsidR="005C700B" w:rsidRDefault="00E939C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联系人姓</w:t>
      </w:r>
      <w:r>
        <w:rPr>
          <w:rFonts w:ascii="微软雅黑" w:eastAsia="微软雅黑" w:hAnsi="微软雅黑" w:cs="宋体"/>
          <w:color w:val="000000"/>
          <w:kern w:val="0"/>
          <w:sz w:val="24"/>
        </w:rPr>
        <w:t>名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 xml:space="preserve">  职位：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     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     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 xml:space="preserve"> 办公</w:t>
      </w:r>
      <w:r>
        <w:rPr>
          <w:rFonts w:ascii="微软雅黑" w:eastAsia="微软雅黑" w:hAnsi="微软雅黑" w:cs="宋体"/>
          <w:color w:val="000000"/>
          <w:kern w:val="0"/>
          <w:sz w:val="24"/>
        </w:rPr>
        <w:t>电话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  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 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</w:t>
      </w:r>
    </w:p>
    <w:p w14:paraId="6B59838B" w14:textId="77777777" w:rsidR="005C700B" w:rsidRDefault="00E939C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手机：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     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      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4"/>
        </w:rPr>
        <w:t xml:space="preserve"> Email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          </w:t>
      </w:r>
      <w:r>
        <w:rPr>
          <w:rFonts w:ascii="微软雅黑" w:eastAsia="微软雅黑" w:hAnsi="微软雅黑" w:cs="宋体"/>
          <w:color w:val="000000"/>
          <w:kern w:val="0"/>
          <w:sz w:val="24"/>
        </w:rPr>
        <w:t xml:space="preserve">  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传真：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        </w:t>
      </w:r>
      <w:r>
        <w:rPr>
          <w:rFonts w:ascii="微软雅黑" w:eastAsia="微软雅黑" w:hAnsi="微软雅黑" w:cs="宋体"/>
          <w:color w:val="000000"/>
          <w:kern w:val="0"/>
          <w:sz w:val="24"/>
          <w:u w:val="single"/>
        </w:rPr>
        <w:t xml:space="preserve">        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 xml:space="preserve"> </w:t>
      </w:r>
    </w:p>
    <w:p w14:paraId="64185930" w14:textId="77777777" w:rsidR="005C700B" w:rsidRDefault="005C700B">
      <w:pPr>
        <w:widowControl/>
        <w:shd w:val="clear" w:color="auto" w:fill="FFFFFF"/>
        <w:spacing w:line="360" w:lineRule="atLeast"/>
        <w:jc w:val="left"/>
        <w:rPr>
          <w:rFonts w:ascii="华文仿宋" w:eastAsia="华文仿宋" w:hAnsi="华文仿宋" w:cs="宋体"/>
          <w:color w:val="000000"/>
          <w:kern w:val="0"/>
          <w:sz w:val="24"/>
          <w:u w:val="single"/>
        </w:rPr>
      </w:pPr>
    </w:p>
    <w:p w14:paraId="152283A5" w14:textId="77777777" w:rsidR="005C700B" w:rsidRDefault="005C700B">
      <w:pPr>
        <w:widowControl/>
        <w:shd w:val="clear" w:color="auto" w:fill="FFFFFF"/>
        <w:spacing w:line="360" w:lineRule="atLeast"/>
        <w:jc w:val="left"/>
        <w:rPr>
          <w:rFonts w:ascii="华文仿宋" w:eastAsia="华文仿宋" w:hAnsi="华文仿宋" w:cs="宋体"/>
          <w:color w:val="000000"/>
          <w:kern w:val="0"/>
          <w:sz w:val="24"/>
          <w:u w:val="single"/>
        </w:rPr>
      </w:pPr>
    </w:p>
    <w:p w14:paraId="6821186C" w14:textId="77777777" w:rsidR="005C700B" w:rsidRDefault="005C700B">
      <w:pPr>
        <w:widowControl/>
        <w:shd w:val="clear" w:color="auto" w:fill="FFFFFF"/>
        <w:spacing w:line="360" w:lineRule="atLeast"/>
        <w:jc w:val="left"/>
        <w:rPr>
          <w:rFonts w:ascii="华文仿宋" w:eastAsia="华文仿宋" w:hAnsi="华文仿宋" w:cs="宋体"/>
          <w:color w:val="000000"/>
          <w:kern w:val="0"/>
          <w:sz w:val="24"/>
          <w:u w:val="single"/>
        </w:rPr>
      </w:pPr>
    </w:p>
    <w:p w14:paraId="58B2CC03" w14:textId="77777777" w:rsidR="005C700B" w:rsidRDefault="00E939C0">
      <w:pPr>
        <w:widowControl/>
        <w:shd w:val="clear" w:color="auto" w:fill="FFFFFF"/>
        <w:spacing w:line="360" w:lineRule="atLeast"/>
        <w:jc w:val="left"/>
        <w:rPr>
          <w:rFonts w:ascii="黑体" w:eastAsia="黑体" w:hAnsi="黑体" w:cs="宋体"/>
          <w:b/>
          <w:color w:val="FFFFFF" w:themeColor="background1"/>
          <w:kern w:val="0"/>
          <w:sz w:val="32"/>
          <w:szCs w:val="32"/>
          <w:highlight w:val="darkRed"/>
          <w:u w:val="double"/>
        </w:rPr>
      </w:pPr>
      <w:r>
        <w:rPr>
          <w:rFonts w:ascii="黑体" w:eastAsia="黑体" w:hAnsi="黑体" w:cs="宋体" w:hint="eastAsia"/>
          <w:b/>
          <w:color w:val="FFFFFF" w:themeColor="background1"/>
          <w:kern w:val="0"/>
          <w:sz w:val="32"/>
          <w:szCs w:val="32"/>
          <w:highlight w:val="darkRed"/>
          <w:u w:val="double"/>
        </w:rPr>
        <w:lastRenderedPageBreak/>
        <w:t>参评项目</w:t>
      </w:r>
      <w:r>
        <w:rPr>
          <w:rFonts w:ascii="黑体" w:eastAsia="黑体" w:hAnsi="黑体" w:cs="宋体"/>
          <w:b/>
          <w:color w:val="FFFFFF" w:themeColor="background1"/>
          <w:kern w:val="0"/>
          <w:sz w:val="32"/>
          <w:szCs w:val="32"/>
          <w:highlight w:val="darkRed"/>
          <w:u w:val="double"/>
        </w:rPr>
        <w:t>申</w:t>
      </w:r>
      <w:r>
        <w:rPr>
          <w:rFonts w:ascii="黑体" w:eastAsia="黑体" w:hAnsi="黑体" w:cs="宋体" w:hint="eastAsia"/>
          <w:b/>
          <w:color w:val="FFFFFF" w:themeColor="background1"/>
          <w:kern w:val="0"/>
          <w:sz w:val="32"/>
          <w:szCs w:val="32"/>
          <w:highlight w:val="darkRed"/>
          <w:u w:val="double"/>
        </w:rPr>
        <w:t xml:space="preserve">报 </w:t>
      </w:r>
    </w:p>
    <w:p w14:paraId="5E4974B1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申报奖项</w:t>
      </w:r>
      <w:r>
        <w:rPr>
          <w:rFonts w:ascii="微软雅黑" w:eastAsia="微软雅黑" w:hAnsi="微软雅黑"/>
          <w:sz w:val="24"/>
        </w:rPr>
        <w:t xml:space="preserve">名称 </w:t>
      </w:r>
      <w:r>
        <w:rPr>
          <w:rFonts w:ascii="微软雅黑" w:eastAsia="微软雅黑" w:hAnsi="微软雅黑" w:hint="eastAsia"/>
          <w:sz w:val="24"/>
        </w:rPr>
        <w:t>：</w:t>
      </w:r>
    </w:p>
    <w:p w14:paraId="430E8FD4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参评理由（中文500字以内）：</w:t>
      </w:r>
    </w:p>
    <w:p w14:paraId="20B09694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项目图</w:t>
      </w:r>
      <w:r>
        <w:rPr>
          <w:rFonts w:ascii="微软雅黑" w:eastAsia="微软雅黑" w:hAnsi="微软雅黑"/>
          <w:sz w:val="24"/>
        </w:rPr>
        <w:t>片</w:t>
      </w:r>
      <w:r>
        <w:rPr>
          <w:rFonts w:ascii="微软雅黑" w:eastAsia="微软雅黑" w:hAnsi="微软雅黑" w:hint="eastAsia"/>
          <w:sz w:val="24"/>
        </w:rPr>
        <w:t>（</w:t>
      </w:r>
      <w:r>
        <w:rPr>
          <w:rFonts w:ascii="微软雅黑" w:eastAsia="微软雅黑" w:hAnsi="微软雅黑"/>
          <w:sz w:val="24"/>
        </w:rPr>
        <w:t>请提交与所申</w:t>
      </w:r>
      <w:r>
        <w:rPr>
          <w:rFonts w:ascii="微软雅黑" w:eastAsia="微软雅黑" w:hAnsi="微软雅黑" w:hint="eastAsia"/>
          <w:sz w:val="24"/>
        </w:rPr>
        <w:t>报</w:t>
      </w:r>
      <w:r>
        <w:rPr>
          <w:rFonts w:ascii="微软雅黑" w:eastAsia="微软雅黑" w:hAnsi="微软雅黑"/>
          <w:sz w:val="24"/>
        </w:rPr>
        <w:t>奖项相关</w:t>
      </w:r>
      <w:r>
        <w:rPr>
          <w:rFonts w:ascii="微软雅黑" w:eastAsia="微软雅黑" w:hAnsi="微软雅黑" w:hint="eastAsia"/>
          <w:sz w:val="24"/>
        </w:rPr>
        <w:t>现场</w:t>
      </w:r>
      <w:r>
        <w:rPr>
          <w:rFonts w:ascii="微软雅黑" w:eastAsia="微软雅黑" w:hAnsi="微软雅黑"/>
          <w:sz w:val="24"/>
        </w:rPr>
        <w:t>图片、</w:t>
      </w:r>
      <w:r>
        <w:rPr>
          <w:rFonts w:ascii="微软雅黑" w:eastAsia="微软雅黑" w:hAnsi="微软雅黑" w:hint="eastAsia"/>
          <w:sz w:val="24"/>
        </w:rPr>
        <w:t>产</w:t>
      </w:r>
      <w:r>
        <w:rPr>
          <w:rFonts w:ascii="微软雅黑" w:eastAsia="微软雅黑" w:hAnsi="微软雅黑"/>
          <w:sz w:val="24"/>
        </w:rPr>
        <w:t>品模型</w:t>
      </w:r>
      <w:r>
        <w:rPr>
          <w:rFonts w:ascii="微软雅黑" w:eastAsia="微软雅黑" w:hAnsi="微软雅黑" w:hint="eastAsia"/>
          <w:sz w:val="24"/>
        </w:rPr>
        <w:t>等，至少</w:t>
      </w:r>
      <w:r>
        <w:rPr>
          <w:rFonts w:ascii="微软雅黑" w:eastAsia="微软雅黑" w:hAnsi="微软雅黑"/>
          <w:sz w:val="24"/>
        </w:rPr>
        <w:t>一张</w:t>
      </w:r>
      <w:r>
        <w:rPr>
          <w:rFonts w:ascii="微软雅黑" w:eastAsia="微软雅黑" w:hAnsi="微软雅黑" w:hint="eastAsia"/>
          <w:sz w:val="24"/>
        </w:rPr>
        <w:t>）</w:t>
      </w:r>
    </w:p>
    <w:p w14:paraId="318D6816" w14:textId="77777777" w:rsidR="005C700B" w:rsidRDefault="00E939C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/>
          <w:color w:val="FF000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附</w:t>
      </w:r>
      <w:r>
        <w:rPr>
          <w:rFonts w:ascii="微软雅黑" w:eastAsia="微软雅黑" w:hAnsi="微软雅黑" w:cs="宋体"/>
          <w:color w:val="000000"/>
          <w:kern w:val="0"/>
          <w:sz w:val="24"/>
        </w:rPr>
        <w:t>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公司logo（请</w:t>
      </w:r>
      <w:r>
        <w:rPr>
          <w:rFonts w:ascii="微软雅黑" w:eastAsia="微软雅黑" w:hAnsi="微软雅黑" w:cs="宋体"/>
          <w:color w:val="000000"/>
          <w:kern w:val="0"/>
          <w:sz w:val="24"/>
        </w:rPr>
        <w:t>提交矢量文件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）</w:t>
      </w:r>
    </w:p>
    <w:p w14:paraId="18DECFF0" w14:textId="60772237" w:rsidR="005C700B" w:rsidRDefault="00721212">
      <w:pPr>
        <w:rPr>
          <w:rFonts w:ascii="微软雅黑" w:eastAsia="微软雅黑" w:hAnsi="微软雅黑" w:cs="宋体"/>
          <w:color w:val="000000"/>
          <w:kern w:val="0"/>
          <w:sz w:val="24"/>
        </w:rPr>
      </w:pPr>
      <w:bookmarkStart w:id="0" w:name="_Hlk145421023"/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案例</w:t>
      </w:r>
      <w:r w:rsidR="00E939C0">
        <w:rPr>
          <w:rFonts w:ascii="微软雅黑" w:eastAsia="微软雅黑" w:hAnsi="微软雅黑" w:cs="宋体" w:hint="eastAsia"/>
          <w:color w:val="000000"/>
          <w:kern w:val="0"/>
          <w:sz w:val="24"/>
        </w:rPr>
        <w:t>申报说明</w:t>
      </w:r>
      <w:r w:rsidR="00E939C0">
        <w:rPr>
          <w:rFonts w:ascii="微软雅黑" w:eastAsia="微软雅黑" w:hAnsi="微软雅黑" w:cs="宋体"/>
          <w:color w:val="000000"/>
          <w:kern w:val="0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1511"/>
      </w:tblGrid>
      <w:tr w:rsidR="005C700B" w14:paraId="2D9F7FBD" w14:textId="77777777">
        <w:tc>
          <w:tcPr>
            <w:tcW w:w="13887" w:type="dxa"/>
            <w:gridSpan w:val="2"/>
            <w:shd w:val="clear" w:color="auto" w:fill="C00000"/>
          </w:tcPr>
          <w:p w14:paraId="36DBE9A7" w14:textId="77777777" w:rsidR="005C700B" w:rsidRDefault="00E939C0">
            <w:pPr>
              <w:jc w:val="center"/>
              <w:rPr>
                <w:rFonts w:ascii="黑体" w:eastAsia="黑体" w:hAnsi="黑体" w:cs="宋体"/>
                <w:color w:val="FFFFFF" w:themeColor="background1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color w:val="FFFFFF" w:themeColor="background1"/>
                <w:sz w:val="36"/>
                <w:szCs w:val="36"/>
              </w:rPr>
              <w:t>项目推荐表</w:t>
            </w:r>
          </w:p>
        </w:tc>
      </w:tr>
      <w:tr w:rsidR="005C700B" w14:paraId="7ECA4786" w14:textId="77777777">
        <w:tc>
          <w:tcPr>
            <w:tcW w:w="2376" w:type="dxa"/>
          </w:tcPr>
          <w:p w14:paraId="5AF447DB" w14:textId="77777777" w:rsidR="005C700B" w:rsidRDefault="00E939C0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</w:rPr>
              <w:t>企业</w:t>
            </w:r>
            <w:r>
              <w:rPr>
                <w:rFonts w:ascii="微软雅黑" w:eastAsia="微软雅黑" w:hAnsi="微软雅黑" w:cs="宋体"/>
                <w:color w:val="000000"/>
                <w:sz w:val="24"/>
              </w:rPr>
              <w:t>名称</w:t>
            </w:r>
          </w:p>
        </w:tc>
        <w:tc>
          <w:tcPr>
            <w:tcW w:w="11511" w:type="dxa"/>
          </w:tcPr>
          <w:p w14:paraId="6875805C" w14:textId="77777777" w:rsidR="005C700B" w:rsidRDefault="005C700B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</w:p>
        </w:tc>
      </w:tr>
      <w:tr w:rsidR="005C700B" w14:paraId="2C32A5CA" w14:textId="77777777">
        <w:tc>
          <w:tcPr>
            <w:tcW w:w="2376" w:type="dxa"/>
          </w:tcPr>
          <w:p w14:paraId="3126D46B" w14:textId="77777777" w:rsidR="005C700B" w:rsidRDefault="00E939C0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</w:rPr>
              <w:t>项目</w:t>
            </w:r>
            <w:r>
              <w:rPr>
                <w:rFonts w:ascii="微软雅黑" w:eastAsia="微软雅黑" w:hAnsi="微软雅黑" w:cs="宋体"/>
                <w:color w:val="000000"/>
                <w:sz w:val="24"/>
              </w:rPr>
              <w:t>全称</w:t>
            </w:r>
          </w:p>
        </w:tc>
        <w:tc>
          <w:tcPr>
            <w:tcW w:w="11511" w:type="dxa"/>
          </w:tcPr>
          <w:p w14:paraId="39AFE6B6" w14:textId="77777777" w:rsidR="005C700B" w:rsidRDefault="005C700B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</w:p>
        </w:tc>
      </w:tr>
      <w:tr w:rsidR="005C700B" w14:paraId="4082E349" w14:textId="77777777">
        <w:tc>
          <w:tcPr>
            <w:tcW w:w="2376" w:type="dxa"/>
          </w:tcPr>
          <w:p w14:paraId="2E0F0FC6" w14:textId="77777777" w:rsidR="005C700B" w:rsidRDefault="00E939C0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</w:rPr>
              <w:t>项目</w:t>
            </w:r>
            <w:r>
              <w:rPr>
                <w:rFonts w:ascii="微软雅黑" w:eastAsia="微软雅黑" w:hAnsi="微软雅黑" w:cs="宋体"/>
                <w:color w:val="000000"/>
                <w:sz w:val="24"/>
              </w:rPr>
              <w:t>日期</w:t>
            </w:r>
          </w:p>
        </w:tc>
        <w:tc>
          <w:tcPr>
            <w:tcW w:w="11511" w:type="dxa"/>
          </w:tcPr>
          <w:p w14:paraId="12DCED28" w14:textId="77777777" w:rsidR="005C700B" w:rsidRDefault="005C700B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</w:p>
        </w:tc>
      </w:tr>
      <w:tr w:rsidR="005C700B" w14:paraId="5E904469" w14:textId="77777777">
        <w:tc>
          <w:tcPr>
            <w:tcW w:w="2376" w:type="dxa"/>
          </w:tcPr>
          <w:p w14:paraId="7856337E" w14:textId="77777777" w:rsidR="005C700B" w:rsidRDefault="00E939C0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</w:rPr>
              <w:t>项目</w:t>
            </w:r>
            <w:r>
              <w:rPr>
                <w:rFonts w:ascii="微软雅黑" w:eastAsia="微软雅黑" w:hAnsi="微软雅黑" w:cs="宋体"/>
                <w:color w:val="000000"/>
                <w:sz w:val="24"/>
              </w:rPr>
              <w:t>负责人</w:t>
            </w:r>
          </w:p>
        </w:tc>
        <w:tc>
          <w:tcPr>
            <w:tcW w:w="11511" w:type="dxa"/>
          </w:tcPr>
          <w:p w14:paraId="1E027005" w14:textId="77777777" w:rsidR="005C700B" w:rsidRDefault="005C700B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</w:p>
        </w:tc>
      </w:tr>
      <w:tr w:rsidR="005C700B" w14:paraId="1723FDB1" w14:textId="77777777">
        <w:tc>
          <w:tcPr>
            <w:tcW w:w="2376" w:type="dxa"/>
          </w:tcPr>
          <w:p w14:paraId="5F9D4CC1" w14:textId="77777777" w:rsidR="005C700B" w:rsidRDefault="00E939C0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</w:rPr>
              <w:t>案例</w:t>
            </w:r>
            <w:r>
              <w:rPr>
                <w:rFonts w:ascii="微软雅黑" w:eastAsia="微软雅黑" w:hAnsi="微软雅黑" w:cs="宋体"/>
                <w:color w:val="000000"/>
                <w:sz w:val="24"/>
              </w:rPr>
              <w:t>简介</w:t>
            </w:r>
          </w:p>
        </w:tc>
        <w:tc>
          <w:tcPr>
            <w:tcW w:w="11511" w:type="dxa"/>
          </w:tcPr>
          <w:p w14:paraId="3096756F" w14:textId="77777777" w:rsidR="005C700B" w:rsidRDefault="005C700B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</w:p>
        </w:tc>
      </w:tr>
      <w:tr w:rsidR="005C700B" w14:paraId="205E2ED8" w14:textId="77777777">
        <w:tc>
          <w:tcPr>
            <w:tcW w:w="2376" w:type="dxa"/>
          </w:tcPr>
          <w:p w14:paraId="5AC82506" w14:textId="77777777" w:rsidR="005C700B" w:rsidRDefault="00E939C0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</w:rPr>
              <w:t>主</w:t>
            </w:r>
            <w:r>
              <w:rPr>
                <w:rFonts w:ascii="微软雅黑" w:eastAsia="微软雅黑" w:hAnsi="微软雅黑" w:cs="宋体"/>
                <w:color w:val="000000"/>
                <w:sz w:val="24"/>
              </w:rPr>
              <w:t>要内容及</w:t>
            </w:r>
            <w:r>
              <w:rPr>
                <w:rFonts w:ascii="微软雅黑" w:eastAsia="微软雅黑" w:hAnsi="微软雅黑" w:cs="宋体" w:hint="eastAsia"/>
                <w:color w:val="000000"/>
                <w:sz w:val="24"/>
              </w:rPr>
              <w:t>创新</w:t>
            </w:r>
            <w:r>
              <w:rPr>
                <w:rFonts w:ascii="微软雅黑" w:eastAsia="微软雅黑" w:hAnsi="微软雅黑" w:cs="宋体"/>
                <w:color w:val="000000"/>
                <w:sz w:val="24"/>
              </w:rPr>
              <w:t>点</w:t>
            </w:r>
          </w:p>
        </w:tc>
        <w:tc>
          <w:tcPr>
            <w:tcW w:w="11511" w:type="dxa"/>
          </w:tcPr>
          <w:p w14:paraId="4B413A16" w14:textId="77777777" w:rsidR="005C700B" w:rsidRDefault="005C700B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</w:p>
        </w:tc>
      </w:tr>
      <w:tr w:rsidR="005C700B" w14:paraId="086C226F" w14:textId="77777777">
        <w:tc>
          <w:tcPr>
            <w:tcW w:w="2376" w:type="dxa"/>
          </w:tcPr>
          <w:p w14:paraId="5837C792" w14:textId="77777777" w:rsidR="005C700B" w:rsidRDefault="00E939C0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</w:rPr>
              <w:lastRenderedPageBreak/>
              <w:t>相</w:t>
            </w:r>
            <w:r>
              <w:rPr>
                <w:rFonts w:ascii="微软雅黑" w:eastAsia="微软雅黑" w:hAnsi="微软雅黑" w:cs="宋体"/>
                <w:color w:val="000000"/>
                <w:sz w:val="24"/>
              </w:rPr>
              <w:t>关量化指标</w:t>
            </w:r>
          </w:p>
        </w:tc>
        <w:tc>
          <w:tcPr>
            <w:tcW w:w="11511" w:type="dxa"/>
          </w:tcPr>
          <w:p w14:paraId="6EF0013B" w14:textId="77777777" w:rsidR="005C700B" w:rsidRDefault="005C700B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</w:p>
        </w:tc>
      </w:tr>
      <w:tr w:rsidR="005C700B" w14:paraId="6E527982" w14:textId="77777777">
        <w:tc>
          <w:tcPr>
            <w:tcW w:w="2376" w:type="dxa"/>
          </w:tcPr>
          <w:p w14:paraId="3771A250" w14:textId="77777777" w:rsidR="005C700B" w:rsidRDefault="00E939C0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</w:rPr>
              <w:t>阶段</w:t>
            </w:r>
            <w:r>
              <w:rPr>
                <w:rFonts w:ascii="微软雅黑" w:eastAsia="微软雅黑" w:hAnsi="微软雅黑" w:cs="宋体"/>
                <w:color w:val="000000"/>
                <w:sz w:val="24"/>
              </w:rPr>
              <w:t>性成果</w:t>
            </w:r>
          </w:p>
        </w:tc>
        <w:tc>
          <w:tcPr>
            <w:tcW w:w="11511" w:type="dxa"/>
          </w:tcPr>
          <w:p w14:paraId="1D6CB46D" w14:textId="77777777" w:rsidR="005C700B" w:rsidRDefault="005C700B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</w:p>
        </w:tc>
      </w:tr>
      <w:tr w:rsidR="005C700B" w14:paraId="512536B4" w14:textId="77777777">
        <w:tc>
          <w:tcPr>
            <w:tcW w:w="2376" w:type="dxa"/>
          </w:tcPr>
          <w:p w14:paraId="6D0C6E1B" w14:textId="77777777" w:rsidR="005C700B" w:rsidRDefault="00E939C0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</w:rPr>
              <w:t>预期目标</w:t>
            </w:r>
            <w:r>
              <w:rPr>
                <w:rFonts w:ascii="微软雅黑" w:eastAsia="微软雅黑" w:hAnsi="微软雅黑" w:cs="宋体"/>
                <w:color w:val="000000"/>
                <w:sz w:val="24"/>
              </w:rPr>
              <w:t>答成情况</w:t>
            </w:r>
          </w:p>
        </w:tc>
        <w:tc>
          <w:tcPr>
            <w:tcW w:w="11511" w:type="dxa"/>
          </w:tcPr>
          <w:p w14:paraId="10E8E1A5" w14:textId="77777777" w:rsidR="005C700B" w:rsidRDefault="005C700B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</w:p>
        </w:tc>
      </w:tr>
      <w:tr w:rsidR="005C700B" w14:paraId="0C1F08F2" w14:textId="77777777">
        <w:tc>
          <w:tcPr>
            <w:tcW w:w="2376" w:type="dxa"/>
          </w:tcPr>
          <w:p w14:paraId="1BB08756" w14:textId="77777777" w:rsidR="005C700B" w:rsidRDefault="00E939C0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</w:rPr>
              <w:t>下</w:t>
            </w:r>
            <w:r>
              <w:rPr>
                <w:rFonts w:ascii="微软雅黑" w:eastAsia="微软雅黑" w:hAnsi="微软雅黑" w:cs="宋体"/>
                <w:color w:val="000000"/>
                <w:sz w:val="24"/>
              </w:rPr>
              <w:t>一步规划</w:t>
            </w:r>
          </w:p>
        </w:tc>
        <w:tc>
          <w:tcPr>
            <w:tcW w:w="11511" w:type="dxa"/>
          </w:tcPr>
          <w:p w14:paraId="5E44AFF4" w14:textId="77777777" w:rsidR="005C700B" w:rsidRDefault="005C700B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</w:p>
        </w:tc>
      </w:tr>
      <w:tr w:rsidR="005C700B" w14:paraId="71CD3606" w14:textId="77777777">
        <w:tc>
          <w:tcPr>
            <w:tcW w:w="2376" w:type="dxa"/>
          </w:tcPr>
          <w:p w14:paraId="1DA6F592" w14:textId="77777777" w:rsidR="005C700B" w:rsidRDefault="00E939C0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</w:rPr>
              <w:t>其他</w:t>
            </w:r>
            <w:r>
              <w:rPr>
                <w:rFonts w:ascii="微软雅黑" w:eastAsia="微软雅黑" w:hAnsi="微软雅黑" w:cs="宋体"/>
                <w:color w:val="000000"/>
                <w:sz w:val="24"/>
              </w:rPr>
              <w:t>资料</w:t>
            </w:r>
          </w:p>
        </w:tc>
        <w:tc>
          <w:tcPr>
            <w:tcW w:w="11511" w:type="dxa"/>
          </w:tcPr>
          <w:p w14:paraId="2927AAB9" w14:textId="77777777" w:rsidR="005C700B" w:rsidRDefault="005C700B">
            <w:pPr>
              <w:rPr>
                <w:rFonts w:ascii="微软雅黑" w:eastAsia="微软雅黑" w:hAnsi="微软雅黑" w:cs="宋体"/>
                <w:color w:val="000000"/>
                <w:sz w:val="24"/>
              </w:rPr>
            </w:pPr>
          </w:p>
        </w:tc>
      </w:tr>
      <w:bookmarkEnd w:id="0"/>
    </w:tbl>
    <w:p w14:paraId="689E7492" w14:textId="77777777" w:rsidR="005C700B" w:rsidRDefault="005C700B">
      <w:pPr>
        <w:rPr>
          <w:rFonts w:ascii="华文仿宋" w:eastAsia="华文仿宋" w:hAnsi="华文仿宋" w:cs="宋体"/>
          <w:color w:val="000000"/>
          <w:kern w:val="0"/>
          <w:sz w:val="24"/>
        </w:rPr>
      </w:pPr>
    </w:p>
    <w:p w14:paraId="21EAF090" w14:textId="77777777" w:rsidR="005C700B" w:rsidRDefault="00E939C0">
      <w:pPr>
        <w:widowControl/>
        <w:shd w:val="clear" w:color="auto" w:fill="FFFFFF"/>
        <w:spacing w:line="360" w:lineRule="atLeast"/>
        <w:jc w:val="left"/>
        <w:rPr>
          <w:rFonts w:ascii="黑体" w:eastAsia="黑体" w:hAnsi="黑体" w:cs="宋体"/>
          <w:b/>
          <w:color w:val="FFFFFF" w:themeColor="background1"/>
          <w:kern w:val="0"/>
          <w:sz w:val="32"/>
          <w:szCs w:val="32"/>
          <w:highlight w:val="darkRed"/>
          <w:u w:val="double"/>
        </w:rPr>
      </w:pPr>
      <w:r>
        <w:rPr>
          <w:rFonts w:ascii="黑体" w:eastAsia="黑体" w:hAnsi="黑体" w:cs="宋体" w:hint="eastAsia"/>
          <w:b/>
          <w:color w:val="FFFFFF" w:themeColor="background1"/>
          <w:kern w:val="0"/>
          <w:sz w:val="32"/>
          <w:szCs w:val="32"/>
          <w:highlight w:val="darkRed"/>
          <w:u w:val="double"/>
        </w:rPr>
        <w:t xml:space="preserve"> 附</w:t>
      </w:r>
      <w:r>
        <w:rPr>
          <w:rFonts w:ascii="黑体" w:eastAsia="黑体" w:hAnsi="黑体" w:cs="宋体"/>
          <w:b/>
          <w:color w:val="FFFFFF" w:themeColor="background1"/>
          <w:kern w:val="0"/>
          <w:sz w:val="32"/>
          <w:szCs w:val="32"/>
          <w:highlight w:val="darkRed"/>
          <w:u w:val="double"/>
        </w:rPr>
        <w:t>件</w:t>
      </w:r>
      <w:r>
        <w:rPr>
          <w:rFonts w:ascii="黑体" w:eastAsia="黑体" w:hAnsi="黑体" w:cs="宋体" w:hint="eastAsia"/>
          <w:b/>
          <w:color w:val="FFFFFF" w:themeColor="background1"/>
          <w:kern w:val="0"/>
          <w:sz w:val="32"/>
          <w:szCs w:val="32"/>
          <w:highlight w:val="darkRed"/>
          <w:u w:val="double"/>
        </w:rPr>
        <w:t>1：奖项说</w:t>
      </w:r>
      <w:r>
        <w:rPr>
          <w:rFonts w:ascii="黑体" w:eastAsia="黑体" w:hAnsi="黑体" w:cs="宋体"/>
          <w:b/>
          <w:color w:val="FFFFFF" w:themeColor="background1"/>
          <w:kern w:val="0"/>
          <w:sz w:val="32"/>
          <w:szCs w:val="32"/>
          <w:highlight w:val="darkRed"/>
          <w:u w:val="double"/>
        </w:rPr>
        <w:t>明</w:t>
      </w:r>
      <w:r>
        <w:rPr>
          <w:rFonts w:ascii="黑体" w:eastAsia="黑体" w:hAnsi="黑体" w:cs="宋体" w:hint="eastAsia"/>
          <w:b/>
          <w:color w:val="FFFFFF" w:themeColor="background1"/>
          <w:kern w:val="0"/>
          <w:sz w:val="32"/>
          <w:szCs w:val="32"/>
          <w:highlight w:val="darkRed"/>
          <w:u w:val="double"/>
        </w:rPr>
        <w:t xml:space="preserve"> </w:t>
      </w:r>
    </w:p>
    <w:tbl>
      <w:tblPr>
        <w:tblW w:w="13953" w:type="dxa"/>
        <w:tblInd w:w="-5" w:type="dxa"/>
        <w:tblLook w:val="04A0" w:firstRow="1" w:lastRow="0" w:firstColumn="1" w:lastColumn="0" w:noHBand="0" w:noVBand="1"/>
      </w:tblPr>
      <w:tblGrid>
        <w:gridCol w:w="2977"/>
        <w:gridCol w:w="10976"/>
      </w:tblGrid>
      <w:tr w:rsidR="005C700B" w14:paraId="47B04DD9" w14:textId="77777777">
        <w:trPr>
          <w:cantSplit/>
          <w:trHeight w:val="382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14:paraId="4D1B90E4" w14:textId="77777777" w:rsidR="005C700B" w:rsidRDefault="00E939C0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4"/>
              </w:rPr>
              <w:lastRenderedPageBreak/>
              <w:t>奖项名称</w:t>
            </w:r>
          </w:p>
        </w:tc>
        <w:tc>
          <w:tcPr>
            <w:tcW w:w="10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14:paraId="359246BB" w14:textId="77777777" w:rsidR="005C700B" w:rsidRDefault="00E939C0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4"/>
              </w:rPr>
              <w:t>参评标准</w:t>
            </w:r>
          </w:p>
        </w:tc>
      </w:tr>
      <w:tr w:rsidR="005C700B" w14:paraId="162E40BD" w14:textId="77777777">
        <w:trPr>
          <w:cantSplit/>
          <w:trHeight w:val="462"/>
          <w:tblHeader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75679" w14:textId="77777777" w:rsidR="005C700B" w:rsidRDefault="00E939C0">
            <w:pPr>
              <w:widowControl/>
              <w:spacing w:line="34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杰出成长性企业</w:t>
            </w:r>
          </w:p>
        </w:tc>
        <w:tc>
          <w:tcPr>
            <w:tcW w:w="10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D353A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（1）企业经营成效持续提升，盈利质量稳步提升；</w:t>
            </w:r>
          </w:p>
          <w:p w14:paraId="5EDFC0AB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（2）公司业绩增速居行业前列，经营规模快速发展；</w:t>
            </w:r>
          </w:p>
          <w:p w14:paraId="48EF4EB7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（3）企业拥有稳定现金分红能力，为投资者带来稳定回报；</w:t>
            </w:r>
          </w:p>
          <w:p w14:paraId="1FABA038" w14:textId="77777777" w:rsidR="005C700B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（4）公司注重社会形象，没有负面舆情。</w:t>
            </w:r>
          </w:p>
        </w:tc>
      </w:tr>
      <w:tr w:rsidR="005C700B" w14:paraId="4168F449" w14:textId="77777777">
        <w:trPr>
          <w:cantSplit/>
          <w:trHeight w:val="839"/>
          <w:tblHeader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65593" w14:textId="77777777" w:rsidR="005C700B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最具投资价值上市公司</w:t>
            </w:r>
          </w:p>
        </w:tc>
        <w:tc>
          <w:tcPr>
            <w:tcW w:w="10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A3BE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（1）公司具有社会责任，回馈股东，保护投资者权益；</w:t>
            </w:r>
          </w:p>
          <w:p w14:paraId="433FAAD5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（2）公司有持续稳定的盈利能力，行业内有较大影响力；</w:t>
            </w:r>
          </w:p>
          <w:p w14:paraId="7C897C0D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（3）公司经营稳健，财务健康，无较大经营风险。</w:t>
            </w:r>
          </w:p>
        </w:tc>
      </w:tr>
      <w:tr w:rsidR="005C700B" w14:paraId="2E3EEA1B" w14:textId="77777777">
        <w:trPr>
          <w:cantSplit/>
          <w:trHeight w:val="81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06E35" w14:textId="77777777" w:rsidR="005F4963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杰出创新发展领袖奖</w:t>
            </w:r>
          </w:p>
          <w:p w14:paraId="5E40D15A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（人物奖）</w:t>
            </w:r>
          </w:p>
        </w:tc>
        <w:tc>
          <w:tcPr>
            <w:tcW w:w="10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C4B53" w14:textId="77777777" w:rsidR="005C700B" w:rsidRDefault="00E939C0">
            <w:pPr>
              <w:numPr>
                <w:ilvl w:val="0"/>
                <w:numId w:val="1"/>
              </w:numPr>
              <w:tabs>
                <w:tab w:val="left" w:pos="1829"/>
              </w:tabs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董事长拥有出色的领导才能和团队合作能力，在教育背景、工作经验、专业知识和技能等方面表现突出；</w:t>
            </w:r>
          </w:p>
          <w:p w14:paraId="27D2A2FE" w14:textId="77777777" w:rsidR="005C700B" w:rsidRDefault="00E939C0">
            <w:pPr>
              <w:numPr>
                <w:ilvl w:val="0"/>
                <w:numId w:val="1"/>
              </w:num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董事长带领上市公司不断做大做强，公司营收、利润稳步增长，盈利质量提升；</w:t>
            </w:r>
          </w:p>
          <w:p w14:paraId="56C3BD38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（3）上市公司近些年来无违规记录，无负面舆情，公司年度信息披露考核优秀。</w:t>
            </w:r>
          </w:p>
        </w:tc>
      </w:tr>
      <w:tr w:rsidR="005C700B" w14:paraId="1B6211DD" w14:textId="77777777">
        <w:trPr>
          <w:cantSplit/>
          <w:trHeight w:val="81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7E2B4" w14:textId="77777777" w:rsidR="005F4963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投资者信赖董事会秘书</w:t>
            </w:r>
          </w:p>
          <w:p w14:paraId="49B0E583" w14:textId="77777777" w:rsidR="005C700B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（人物奖）</w:t>
            </w:r>
          </w:p>
        </w:tc>
        <w:tc>
          <w:tcPr>
            <w:tcW w:w="10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AF6E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（1）董事会秘书拥有扎实的专业知识，较强的沟通协调能力；</w:t>
            </w:r>
          </w:p>
          <w:p w14:paraId="1893C476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（2）董事会秘书在上市公司任职时间较长，公司年度信息披露考核优秀；</w:t>
            </w:r>
          </w:p>
          <w:p w14:paraId="77E4B0DD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（3）上市公司近些年来无违规记录，无负面舆情，董事会秘书无监管部门处罚记录。</w:t>
            </w:r>
          </w:p>
        </w:tc>
      </w:tr>
      <w:tr w:rsidR="005C700B" w14:paraId="50B55633" w14:textId="77777777">
        <w:trPr>
          <w:cantSplit/>
          <w:trHeight w:val="81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3FD44" w14:textId="77777777" w:rsidR="005F4963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杰出投资者关系（IR）</w:t>
            </w:r>
          </w:p>
          <w:p w14:paraId="5D27D319" w14:textId="77777777" w:rsidR="005C700B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团队奖</w:t>
            </w:r>
            <w:proofErr w:type="gramEnd"/>
          </w:p>
        </w:tc>
        <w:tc>
          <w:tcPr>
            <w:tcW w:w="10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452A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（1）企业高度重视投资者关系，设立畅通的交流渠道，高效并及时回答投资者提问；</w:t>
            </w:r>
          </w:p>
          <w:p w14:paraId="5F9C495A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（2）企业在行业具备影响力，年内接待券商、公募、私募等金融结构数量居行业前列；</w:t>
            </w:r>
          </w:p>
          <w:p w14:paraId="09B6ED85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（3）企业年内投资者接待量位居A股上市公司前列，获得券商研究报告数量较多；</w:t>
            </w:r>
          </w:p>
          <w:p w14:paraId="49C2C967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（4）企业经营能力较强，近些年</w:t>
            </w:r>
            <w:proofErr w:type="gramStart"/>
            <w:r>
              <w:rPr>
                <w:rFonts w:ascii="微软雅黑" w:eastAsia="微软雅黑" w:hAnsi="微软雅黑" w:cs="Arial" w:hint="eastAsia"/>
                <w:sz w:val="22"/>
              </w:rPr>
              <w:t>未因信披违规</w:t>
            </w:r>
            <w:proofErr w:type="gramEnd"/>
            <w:r>
              <w:rPr>
                <w:rFonts w:ascii="微软雅黑" w:eastAsia="微软雅黑" w:hAnsi="微软雅黑" w:cs="Arial" w:hint="eastAsia"/>
                <w:sz w:val="22"/>
              </w:rPr>
              <w:t>受到监管部门处罚。</w:t>
            </w:r>
          </w:p>
        </w:tc>
      </w:tr>
      <w:tr w:rsidR="005C700B" w14:paraId="13FEDD11" w14:textId="77777777">
        <w:trPr>
          <w:cantSplit/>
          <w:trHeight w:val="81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8BDF0" w14:textId="77777777" w:rsidR="005C700B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杰出品牌</w:t>
            </w:r>
          </w:p>
        </w:tc>
        <w:tc>
          <w:tcPr>
            <w:tcW w:w="10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911A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（1）公司上市时间较长，在资本市场有商业和市值影响力；</w:t>
            </w:r>
          </w:p>
          <w:p w14:paraId="04DA8863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（2）主动通过媒介传播推广公司品牌价值，注重品牌宣传推广和市场美誉度；</w:t>
            </w:r>
          </w:p>
          <w:p w14:paraId="4EAEEDB2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（3）公司旗</w:t>
            </w:r>
            <w:proofErr w:type="gramStart"/>
            <w:r>
              <w:rPr>
                <w:rFonts w:ascii="微软雅黑" w:eastAsia="微软雅黑" w:hAnsi="微软雅黑" w:cs="Arial" w:hint="eastAsia"/>
                <w:sz w:val="22"/>
              </w:rPr>
              <w:t>下品牌</w:t>
            </w:r>
            <w:proofErr w:type="gramEnd"/>
            <w:r>
              <w:rPr>
                <w:rFonts w:ascii="微软雅黑" w:eastAsia="微软雅黑" w:hAnsi="微软雅黑" w:cs="Arial" w:hint="eastAsia"/>
                <w:sz w:val="22"/>
              </w:rPr>
              <w:t>已获得广泛知名度；在行业有一定议价能力和话语权；</w:t>
            </w:r>
          </w:p>
          <w:p w14:paraId="27E19431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（4）企业经营能力、盈利能力较强，在业内具有较强的品牌优势。</w:t>
            </w:r>
          </w:p>
        </w:tc>
      </w:tr>
      <w:tr w:rsidR="005C700B" w14:paraId="62EC12BF" w14:textId="77777777">
        <w:trPr>
          <w:cantSplit/>
          <w:trHeight w:val="81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390AC" w14:textId="77777777" w:rsidR="005F4963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lastRenderedPageBreak/>
              <w:t>国潮创新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领军品牌</w:t>
            </w:r>
          </w:p>
          <w:p w14:paraId="7381D280" w14:textId="77777777" w:rsidR="005C700B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（消费行业特别奖项）</w:t>
            </w:r>
          </w:p>
        </w:tc>
        <w:tc>
          <w:tcPr>
            <w:tcW w:w="10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654B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（1）中华老字号企业或成立时间在10年内的新锐消费企业。</w:t>
            </w:r>
          </w:p>
          <w:p w14:paraId="70BBE48E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（2）主营产品在国内外有较高知名度，受到消费者喜爱。</w:t>
            </w:r>
          </w:p>
          <w:p w14:paraId="733C1484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（3）公司所处行业市场份额较高，注重产品推广及品牌影响力。</w:t>
            </w:r>
          </w:p>
        </w:tc>
      </w:tr>
      <w:tr w:rsidR="005C700B" w14:paraId="671108B9" w14:textId="77777777">
        <w:trPr>
          <w:cantSplit/>
          <w:trHeight w:val="81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820E6" w14:textId="77777777" w:rsidR="005F4963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消费者信赖产品</w:t>
            </w:r>
          </w:p>
          <w:p w14:paraId="0832E688" w14:textId="77777777" w:rsidR="005C700B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（消费行业特别奖项）</w:t>
            </w:r>
          </w:p>
        </w:tc>
        <w:tc>
          <w:tcPr>
            <w:tcW w:w="10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2B41E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（1）公司产品深受消费者喜爱，品牌美誉度持续提升；</w:t>
            </w:r>
          </w:p>
          <w:p w14:paraId="7F84AC06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（2）旗下品牌或产品营业收入稳步增长，</w:t>
            </w:r>
            <w:proofErr w:type="gramStart"/>
            <w:r>
              <w:rPr>
                <w:rFonts w:ascii="微软雅黑" w:eastAsia="微软雅黑" w:hAnsi="微软雅黑" w:cs="Arial" w:hint="eastAsia"/>
                <w:sz w:val="22"/>
              </w:rPr>
              <w:t>产品市占率</w:t>
            </w:r>
            <w:proofErr w:type="gramEnd"/>
            <w:r>
              <w:rPr>
                <w:rFonts w:ascii="微软雅黑" w:eastAsia="微软雅黑" w:hAnsi="微软雅黑" w:cs="Arial" w:hint="eastAsia"/>
                <w:sz w:val="22"/>
              </w:rPr>
              <w:t>居前；</w:t>
            </w:r>
          </w:p>
          <w:p w14:paraId="1FC86D2D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（3）公司注重信誉，经营稳健，没有负面舆情。</w:t>
            </w:r>
          </w:p>
        </w:tc>
      </w:tr>
      <w:tr w:rsidR="005C700B" w14:paraId="62A282AD" w14:textId="77777777">
        <w:trPr>
          <w:cantSplit/>
          <w:trHeight w:val="81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895F3" w14:textId="77777777" w:rsidR="005C700B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医药生物产业优秀商业实践(医药产业特别奖项)</w:t>
            </w:r>
          </w:p>
        </w:tc>
        <w:tc>
          <w:tcPr>
            <w:tcW w:w="10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D3E9A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（1）企业长期拥有突出的经营能力和盈利能力；</w:t>
            </w:r>
          </w:p>
          <w:p w14:paraId="1D87840C" w14:textId="7B2B5EA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（2）企业在业内具有</w:t>
            </w:r>
            <w:r w:rsidR="00240F33">
              <w:rPr>
                <w:rFonts w:ascii="微软雅黑" w:eastAsia="微软雅黑" w:hAnsi="微软雅黑" w:cs="Arial" w:hint="eastAsia"/>
                <w:sz w:val="22"/>
              </w:rPr>
              <w:t>较好的</w:t>
            </w:r>
            <w:r>
              <w:rPr>
                <w:rFonts w:ascii="微软雅黑" w:eastAsia="微软雅黑" w:hAnsi="微软雅黑" w:cs="Arial" w:hint="eastAsia"/>
                <w:sz w:val="22"/>
              </w:rPr>
              <w:t>品牌</w:t>
            </w:r>
            <w:r w:rsidR="00240F33">
              <w:rPr>
                <w:rFonts w:ascii="微软雅黑" w:eastAsia="微软雅黑" w:hAnsi="微软雅黑" w:cs="Arial" w:hint="eastAsia"/>
                <w:sz w:val="22"/>
              </w:rPr>
              <w:t>知名度</w:t>
            </w:r>
            <w:r>
              <w:rPr>
                <w:rFonts w:ascii="微软雅黑" w:eastAsia="微软雅黑" w:hAnsi="微软雅黑" w:cs="Arial" w:hint="eastAsia"/>
                <w:sz w:val="22"/>
              </w:rPr>
              <w:t>，</w:t>
            </w:r>
            <w:r w:rsidR="00240F33">
              <w:rPr>
                <w:rFonts w:ascii="微软雅黑" w:eastAsia="微软雅黑" w:hAnsi="微软雅黑" w:cs="Arial" w:hint="eastAsia"/>
                <w:sz w:val="22"/>
              </w:rPr>
              <w:t>产品在细分市场领域有较强的优势</w:t>
            </w:r>
            <w:r>
              <w:rPr>
                <w:rFonts w:ascii="微软雅黑" w:eastAsia="微软雅黑" w:hAnsi="微软雅黑" w:cs="Arial" w:hint="eastAsia"/>
                <w:sz w:val="22"/>
              </w:rPr>
              <w:t>；</w:t>
            </w:r>
          </w:p>
          <w:p w14:paraId="72E17BA0" w14:textId="23F43FD0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（3）企业具有成熟的运行体系及商业模式，</w:t>
            </w:r>
            <w:r w:rsidR="00240F33">
              <w:rPr>
                <w:rFonts w:ascii="微软雅黑" w:eastAsia="微软雅黑" w:hAnsi="微软雅黑" w:cs="Arial" w:hint="eastAsia"/>
                <w:sz w:val="22"/>
              </w:rPr>
              <w:t>拥有突出的商业实践案例</w:t>
            </w:r>
            <w:r>
              <w:rPr>
                <w:rFonts w:ascii="微软雅黑" w:eastAsia="微软雅黑" w:hAnsi="微软雅黑" w:cs="Arial" w:hint="eastAsia"/>
                <w:sz w:val="22"/>
              </w:rPr>
              <w:t>；</w:t>
            </w:r>
          </w:p>
          <w:p w14:paraId="4F509CF7" w14:textId="569A2CDF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（4）</w:t>
            </w:r>
            <w:r w:rsidR="00240F33">
              <w:rPr>
                <w:rFonts w:ascii="微软雅黑" w:eastAsia="微软雅黑" w:hAnsi="微软雅黑" w:cs="Arial" w:hint="eastAsia"/>
                <w:sz w:val="22"/>
              </w:rPr>
              <w:t>经营情况良好稳健，无重大负面舆情</w:t>
            </w:r>
            <w:r>
              <w:rPr>
                <w:rFonts w:ascii="微软雅黑" w:eastAsia="微软雅黑" w:hAnsi="微软雅黑" w:cs="Arial" w:hint="eastAsia"/>
                <w:sz w:val="22"/>
              </w:rPr>
              <w:t>。</w:t>
            </w:r>
          </w:p>
        </w:tc>
      </w:tr>
      <w:tr w:rsidR="005C700B" w14:paraId="19587DC7" w14:textId="77777777">
        <w:trPr>
          <w:cantSplit/>
          <w:trHeight w:val="81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C039D" w14:textId="77777777" w:rsidR="005C700B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医药生物产业优胜(医药产业特别奖项)</w:t>
            </w:r>
          </w:p>
        </w:tc>
        <w:tc>
          <w:tcPr>
            <w:tcW w:w="10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4C91" w14:textId="71A0DEDA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（1）企业注重生物医药领域研发支出，具备领先</w:t>
            </w:r>
            <w:r w:rsidR="00240F33">
              <w:rPr>
                <w:rFonts w:ascii="微软雅黑" w:eastAsia="微软雅黑" w:hAnsi="微软雅黑" w:cs="Arial" w:hint="eastAsia"/>
                <w:sz w:val="22"/>
              </w:rPr>
              <w:t>、独到</w:t>
            </w:r>
            <w:r>
              <w:rPr>
                <w:rFonts w:ascii="微软雅黑" w:eastAsia="微软雅黑" w:hAnsi="微软雅黑" w:cs="Arial" w:hint="eastAsia"/>
                <w:sz w:val="22"/>
              </w:rPr>
              <w:t>的技术</w:t>
            </w:r>
            <w:r w:rsidR="00240F33">
              <w:rPr>
                <w:rFonts w:ascii="微软雅黑" w:eastAsia="微软雅黑" w:hAnsi="微软雅黑" w:cs="Arial" w:hint="eastAsia"/>
                <w:sz w:val="22"/>
              </w:rPr>
              <w:t>创新</w:t>
            </w:r>
            <w:r>
              <w:rPr>
                <w:rFonts w:ascii="微软雅黑" w:eastAsia="微软雅黑" w:hAnsi="微软雅黑" w:cs="Arial" w:hint="eastAsia"/>
                <w:sz w:val="22"/>
              </w:rPr>
              <w:t>优势；</w:t>
            </w:r>
          </w:p>
          <w:p w14:paraId="4ABD28CC" w14:textId="54F05F4B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（2）企业综合治理能力突出，重视</w:t>
            </w:r>
            <w:r w:rsidR="00240F33">
              <w:rPr>
                <w:rFonts w:ascii="微软雅黑" w:eastAsia="微软雅黑" w:hAnsi="微软雅黑" w:cs="Arial" w:hint="eastAsia"/>
                <w:sz w:val="22"/>
              </w:rPr>
              <w:t>研发</w:t>
            </w:r>
            <w:r>
              <w:rPr>
                <w:rFonts w:ascii="微软雅黑" w:eastAsia="微软雅黑" w:hAnsi="微软雅黑" w:cs="Arial" w:hint="eastAsia"/>
                <w:sz w:val="22"/>
              </w:rPr>
              <w:t>人才培养</w:t>
            </w:r>
            <w:r w:rsidR="00240F33">
              <w:rPr>
                <w:rFonts w:ascii="微软雅黑" w:eastAsia="微软雅黑" w:hAnsi="微软雅黑" w:cs="Arial" w:hint="eastAsia"/>
                <w:sz w:val="22"/>
              </w:rPr>
              <w:t>和研发体系建设</w:t>
            </w:r>
            <w:r>
              <w:rPr>
                <w:rFonts w:ascii="微软雅黑" w:eastAsia="微软雅黑" w:hAnsi="微软雅黑" w:cs="Arial" w:hint="eastAsia"/>
                <w:sz w:val="22"/>
              </w:rPr>
              <w:t>；</w:t>
            </w:r>
          </w:p>
          <w:p w14:paraId="4D81B147" w14:textId="4A8E1A9A" w:rsidR="00985CCC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（3）企业</w:t>
            </w:r>
            <w:r w:rsidR="00240F33">
              <w:rPr>
                <w:rFonts w:ascii="微软雅黑" w:eastAsia="微软雅黑" w:hAnsi="微软雅黑" w:cs="Arial" w:hint="eastAsia"/>
                <w:sz w:val="22"/>
              </w:rPr>
              <w:t>在</w:t>
            </w:r>
            <w:r w:rsidR="0037074C">
              <w:rPr>
                <w:rFonts w:ascii="微软雅黑" w:eastAsia="微软雅黑" w:hAnsi="微软雅黑" w:cs="Arial" w:hint="eastAsia"/>
                <w:sz w:val="22"/>
              </w:rPr>
              <w:t>产品/</w:t>
            </w:r>
            <w:r w:rsidR="00240F33">
              <w:rPr>
                <w:rFonts w:ascii="微软雅黑" w:eastAsia="微软雅黑" w:hAnsi="微软雅黑" w:cs="Arial" w:hint="eastAsia"/>
                <w:sz w:val="22"/>
              </w:rPr>
              <w:t>研发创新方面具有较</w:t>
            </w:r>
            <w:r w:rsidR="00985CCC">
              <w:rPr>
                <w:rFonts w:ascii="微软雅黑" w:eastAsia="微软雅黑" w:hAnsi="微软雅黑" w:cs="Arial" w:hint="eastAsia"/>
                <w:sz w:val="22"/>
              </w:rPr>
              <w:t>好的成</w:t>
            </w:r>
            <w:r w:rsidR="00D16A5C">
              <w:rPr>
                <w:rFonts w:ascii="微软雅黑" w:eastAsia="微软雅黑" w:hAnsi="微软雅黑" w:cs="Arial" w:hint="eastAsia"/>
                <w:sz w:val="22"/>
              </w:rPr>
              <w:t>果</w:t>
            </w:r>
            <w:r w:rsidR="00240F33">
              <w:rPr>
                <w:rFonts w:ascii="微软雅黑" w:eastAsia="微软雅黑" w:hAnsi="微软雅黑" w:cs="Arial" w:hint="eastAsia"/>
                <w:sz w:val="22"/>
              </w:rPr>
              <w:t>和市场</w:t>
            </w:r>
            <w:r w:rsidR="00985CCC">
              <w:rPr>
                <w:rFonts w:ascii="微软雅黑" w:eastAsia="微软雅黑" w:hAnsi="微软雅黑" w:cs="Arial" w:hint="eastAsia"/>
                <w:sz w:val="22"/>
              </w:rPr>
              <w:t>影响力</w:t>
            </w:r>
            <w:r w:rsidR="00D16A5C">
              <w:rPr>
                <w:rFonts w:ascii="微软雅黑" w:eastAsia="微软雅黑" w:hAnsi="微软雅黑" w:cs="Arial" w:hint="eastAsia"/>
                <w:sz w:val="22"/>
              </w:rPr>
              <w:t>，如获得行业权威机构的认证等。</w:t>
            </w:r>
          </w:p>
          <w:p w14:paraId="55D2F6F2" w14:textId="0349317A" w:rsidR="00240F33" w:rsidRDefault="00240F33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</w:t>
            </w:r>
            <w:r w:rsidR="00B06ACB">
              <w:rPr>
                <w:rFonts w:ascii="微软雅黑" w:eastAsia="微软雅黑" w:hAnsi="微软雅黑" w:cs="Arial"/>
                <w:sz w:val="22"/>
              </w:rPr>
              <w:t>4</w:t>
            </w:r>
            <w:r>
              <w:rPr>
                <w:rFonts w:ascii="微软雅黑" w:eastAsia="微软雅黑" w:hAnsi="微软雅黑" w:cs="Arial" w:hint="eastAsia"/>
                <w:sz w:val="22"/>
              </w:rPr>
              <w:t>）经营情况良好稳健，无重大负面舆情。</w:t>
            </w:r>
          </w:p>
        </w:tc>
      </w:tr>
      <w:tr w:rsidR="005C700B" w14:paraId="708A2029" w14:textId="77777777">
        <w:trPr>
          <w:cantSplit/>
          <w:trHeight w:val="81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75F75" w14:textId="77777777" w:rsidR="005C700B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杰出前沿科技企业(科技互联网特别奖项)</w:t>
            </w:r>
          </w:p>
        </w:tc>
        <w:tc>
          <w:tcPr>
            <w:tcW w:w="10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E3D8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（1）企业拥有完备的自主创新技术能力，产品具有广阔市场前景；</w:t>
            </w:r>
          </w:p>
          <w:p w14:paraId="0EF2B53B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（2）企业发明专利数量位居行业前列；</w:t>
            </w:r>
          </w:p>
          <w:p w14:paraId="101F5128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（3）研发投入金额连续3年增长，最新报告期研发投入占营收比例大于5%或居行业前列；</w:t>
            </w:r>
          </w:p>
          <w:p w14:paraId="1C793244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（4）企业商业模式、经营规模、用户口碑良好。</w:t>
            </w:r>
          </w:p>
        </w:tc>
      </w:tr>
      <w:tr w:rsidR="005C700B" w14:paraId="1599814E" w14:textId="77777777">
        <w:trPr>
          <w:cantSplit/>
          <w:trHeight w:val="81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0AD57" w14:textId="77777777" w:rsidR="005C700B" w:rsidRDefault="00E939C0">
            <w:pPr>
              <w:spacing w:line="340" w:lineRule="exac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杰出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数智应用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创新(科技互联网特别奖项)</w:t>
            </w:r>
          </w:p>
        </w:tc>
        <w:tc>
          <w:tcPr>
            <w:tcW w:w="10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6EAE6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（1）公司在人工智能、AI</w:t>
            </w:r>
            <w:proofErr w:type="gramStart"/>
            <w:r>
              <w:rPr>
                <w:rFonts w:ascii="微软雅黑" w:eastAsia="微软雅黑" w:hAnsi="微软雅黑" w:cs="Arial" w:hint="eastAsia"/>
                <w:sz w:val="22"/>
              </w:rPr>
              <w:t>智控等</w:t>
            </w:r>
            <w:proofErr w:type="gramEnd"/>
            <w:r>
              <w:rPr>
                <w:rFonts w:ascii="微软雅黑" w:eastAsia="微软雅黑" w:hAnsi="微软雅黑" w:cs="Arial" w:hint="eastAsia"/>
                <w:sz w:val="22"/>
              </w:rPr>
              <w:t>领域给社会做出巨大贡献，拥有代表智能技术或产品；</w:t>
            </w:r>
          </w:p>
          <w:p w14:paraId="536E62FA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（2）公司注重科技研发及人才计划培养，获得专利数量居行业前列；</w:t>
            </w:r>
          </w:p>
          <w:p w14:paraId="4CD8008A" w14:textId="77777777" w:rsidR="005C700B" w:rsidRDefault="00E939C0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>
              <w:rPr>
                <w:rFonts w:ascii="微软雅黑" w:eastAsia="微软雅黑" w:hAnsi="微软雅黑" w:cs="Arial" w:hint="eastAsia"/>
                <w:sz w:val="22"/>
              </w:rPr>
              <w:t>（3）公司盈利能力突出，注重社会形象，没有负面舆情。</w:t>
            </w:r>
          </w:p>
        </w:tc>
      </w:tr>
      <w:tr w:rsidR="005F4963" w14:paraId="4C71D1D1" w14:textId="77777777">
        <w:trPr>
          <w:cantSplit/>
          <w:trHeight w:val="81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258A4" w14:textId="1821B706" w:rsidR="005F4963" w:rsidRPr="005F4963" w:rsidRDefault="005F4963" w:rsidP="005F4963">
            <w:pPr>
              <w:jc w:val="left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 w:rsidRPr="005F4963">
              <w:rPr>
                <w:rFonts w:ascii="微软雅黑" w:eastAsia="微软雅黑" w:hAnsi="微软雅黑" w:cs="宋体" w:hint="eastAsia"/>
                <w:kern w:val="0"/>
                <w:sz w:val="24"/>
              </w:rPr>
              <w:lastRenderedPageBreak/>
              <w:t>专精特新</w:t>
            </w:r>
            <w:r w:rsidR="00721212">
              <w:rPr>
                <w:rFonts w:ascii="微软雅黑" w:eastAsia="微软雅黑" w:hAnsi="微软雅黑" w:cs="宋体" w:hint="eastAsia"/>
                <w:kern w:val="0"/>
                <w:sz w:val="24"/>
              </w:rPr>
              <w:t>小</w:t>
            </w:r>
            <w:proofErr w:type="gramStart"/>
            <w:r w:rsidR="00721212">
              <w:rPr>
                <w:rFonts w:ascii="微软雅黑" w:eastAsia="微软雅黑" w:hAnsi="微软雅黑" w:cs="宋体" w:hint="eastAsia"/>
                <w:kern w:val="0"/>
                <w:sz w:val="24"/>
              </w:rPr>
              <w:t>巨人</w:t>
            </w:r>
            <w:r w:rsidRPr="005F4963">
              <w:rPr>
                <w:rFonts w:ascii="微软雅黑" w:eastAsia="微软雅黑" w:hAnsi="微软雅黑" w:cs="宋体" w:hint="eastAsia"/>
                <w:kern w:val="0"/>
                <w:sz w:val="24"/>
              </w:rPr>
              <w:t>奖</w:t>
            </w:r>
            <w:proofErr w:type="gramEnd"/>
          </w:p>
        </w:tc>
        <w:tc>
          <w:tcPr>
            <w:tcW w:w="10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F541C" w14:textId="77777777" w:rsidR="005F4963" w:rsidRPr="005F4963" w:rsidRDefault="005F4963" w:rsidP="005F4963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 w:rsidRPr="005F4963">
              <w:rPr>
                <w:rFonts w:ascii="微软雅黑" w:eastAsia="微软雅黑" w:hAnsi="微软雅黑" w:cs="Arial" w:hint="eastAsia"/>
                <w:sz w:val="22"/>
              </w:rPr>
              <w:t>（1）公司未上市或者在新三板及北交所中，获得国家级或省级专精特新企业称号；</w:t>
            </w:r>
          </w:p>
          <w:p w14:paraId="4D1A896B" w14:textId="77777777" w:rsidR="005F4963" w:rsidRPr="005F4963" w:rsidRDefault="005F4963" w:rsidP="005F4963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 w:rsidRPr="005F4963">
              <w:rPr>
                <w:rFonts w:ascii="微软雅黑" w:eastAsia="微软雅黑" w:hAnsi="微软雅黑" w:cs="Arial" w:hint="eastAsia"/>
                <w:sz w:val="22"/>
              </w:rPr>
              <w:t>（2）公司研发费用规模在行业居前，研发费用占营业收入比重大于5%或行业领先；</w:t>
            </w:r>
          </w:p>
          <w:p w14:paraId="0E16A025" w14:textId="77777777" w:rsidR="005F4963" w:rsidRPr="005F4963" w:rsidRDefault="005F4963" w:rsidP="005F4963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 w:rsidRPr="005F4963">
              <w:rPr>
                <w:rFonts w:ascii="微软雅黑" w:eastAsia="微软雅黑" w:hAnsi="微软雅黑" w:cs="Arial" w:hint="eastAsia"/>
                <w:sz w:val="22"/>
              </w:rPr>
              <w:t>（3）公司研发人员数量、获得专利数量居行业前列；</w:t>
            </w:r>
          </w:p>
          <w:p w14:paraId="150A6FDB" w14:textId="2FAF8745" w:rsidR="005F4963" w:rsidRPr="005F4963" w:rsidRDefault="005F4963">
            <w:pPr>
              <w:spacing w:line="340" w:lineRule="exact"/>
              <w:rPr>
                <w:rFonts w:ascii="微软雅黑" w:eastAsia="微软雅黑" w:hAnsi="微软雅黑" w:cs="Arial"/>
                <w:sz w:val="22"/>
              </w:rPr>
            </w:pPr>
            <w:r w:rsidRPr="005F4963">
              <w:rPr>
                <w:rFonts w:ascii="微软雅黑" w:eastAsia="微软雅黑" w:hAnsi="微软雅黑" w:cs="Arial" w:hint="eastAsia"/>
                <w:sz w:val="22"/>
              </w:rPr>
              <w:t>（4）公司</w:t>
            </w:r>
            <w:r w:rsidR="00D16A5C">
              <w:rPr>
                <w:rFonts w:ascii="微软雅黑" w:eastAsia="微软雅黑" w:hAnsi="微软雅黑" w:cs="Arial" w:hint="eastAsia"/>
                <w:sz w:val="22"/>
              </w:rPr>
              <w:t>营收</w:t>
            </w:r>
            <w:r w:rsidRPr="005F4963">
              <w:rPr>
                <w:rFonts w:ascii="微软雅黑" w:eastAsia="微软雅黑" w:hAnsi="微软雅黑" w:cs="Arial" w:hint="eastAsia"/>
                <w:sz w:val="22"/>
              </w:rPr>
              <w:t>能力突出，注重社会形象，没有负面舆情。</w:t>
            </w:r>
          </w:p>
        </w:tc>
      </w:tr>
    </w:tbl>
    <w:p w14:paraId="458B0DAD" w14:textId="77777777" w:rsidR="005C700B" w:rsidRDefault="005C700B">
      <w:pPr>
        <w:rPr>
          <w:rFonts w:ascii="微软雅黑" w:eastAsia="微软雅黑" w:hAnsi="微软雅黑"/>
          <w:sz w:val="24"/>
        </w:rPr>
      </w:pPr>
    </w:p>
    <w:p w14:paraId="02987C05" w14:textId="77777777" w:rsidR="005C700B" w:rsidRDefault="00E939C0">
      <w:pPr>
        <w:widowControl/>
        <w:shd w:val="clear" w:color="auto" w:fill="FFFFFF"/>
        <w:spacing w:line="360" w:lineRule="atLeast"/>
        <w:jc w:val="left"/>
        <w:rPr>
          <w:rFonts w:ascii="黑体" w:eastAsia="黑体" w:hAnsi="黑体" w:cs="宋体"/>
          <w:b/>
          <w:color w:val="FFFFFF" w:themeColor="background1"/>
          <w:kern w:val="0"/>
          <w:sz w:val="32"/>
          <w:szCs w:val="32"/>
          <w:highlight w:val="darkRed"/>
          <w:u w:val="double"/>
        </w:rPr>
      </w:pPr>
      <w:r>
        <w:rPr>
          <w:rFonts w:ascii="黑体" w:eastAsia="黑体" w:hAnsi="黑体" w:cs="宋体" w:hint="eastAsia"/>
          <w:b/>
          <w:color w:val="FFFFFF" w:themeColor="background1"/>
          <w:kern w:val="0"/>
          <w:sz w:val="32"/>
          <w:szCs w:val="32"/>
          <w:highlight w:val="darkRed"/>
          <w:u w:val="double"/>
        </w:rPr>
        <w:t xml:space="preserve"> 附</w:t>
      </w:r>
      <w:r>
        <w:rPr>
          <w:rFonts w:ascii="黑体" w:eastAsia="黑体" w:hAnsi="黑体" w:cs="宋体"/>
          <w:b/>
          <w:color w:val="FFFFFF" w:themeColor="background1"/>
          <w:kern w:val="0"/>
          <w:sz w:val="32"/>
          <w:szCs w:val="32"/>
          <w:highlight w:val="darkRed"/>
          <w:u w:val="double"/>
        </w:rPr>
        <w:t>件2</w:t>
      </w:r>
      <w:r>
        <w:rPr>
          <w:rFonts w:ascii="黑体" w:eastAsia="黑体" w:hAnsi="黑体" w:cs="宋体" w:hint="eastAsia"/>
          <w:b/>
          <w:color w:val="FFFFFF" w:themeColor="background1"/>
          <w:kern w:val="0"/>
          <w:sz w:val="32"/>
          <w:szCs w:val="32"/>
          <w:highlight w:val="darkRed"/>
          <w:u w:val="double"/>
        </w:rPr>
        <w:t>：评</w:t>
      </w:r>
      <w:r>
        <w:rPr>
          <w:rFonts w:ascii="黑体" w:eastAsia="黑体" w:hAnsi="黑体" w:cs="宋体"/>
          <w:b/>
          <w:color w:val="FFFFFF" w:themeColor="background1"/>
          <w:kern w:val="0"/>
          <w:sz w:val="32"/>
          <w:szCs w:val="32"/>
          <w:highlight w:val="darkRed"/>
          <w:u w:val="double"/>
        </w:rPr>
        <w:t>选规则</w:t>
      </w:r>
      <w:r>
        <w:rPr>
          <w:rFonts w:ascii="黑体" w:eastAsia="黑体" w:hAnsi="黑体" w:cs="宋体" w:hint="eastAsia"/>
          <w:b/>
          <w:color w:val="FFFFFF" w:themeColor="background1"/>
          <w:kern w:val="0"/>
          <w:sz w:val="32"/>
          <w:szCs w:val="32"/>
          <w:highlight w:val="darkRed"/>
          <w:u w:val="double"/>
        </w:rPr>
        <w:t xml:space="preserve"> </w:t>
      </w:r>
    </w:p>
    <w:p w14:paraId="2EDA7AF3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金融</w:t>
      </w:r>
      <w:r>
        <w:rPr>
          <w:rFonts w:ascii="微软雅黑" w:eastAsia="微软雅黑" w:hAnsi="微软雅黑"/>
          <w:sz w:val="24"/>
        </w:rPr>
        <w:t>界</w:t>
      </w:r>
      <w:r>
        <w:rPr>
          <w:rFonts w:ascii="微软雅黑" w:eastAsia="微软雅黑" w:hAnsi="微软雅黑" w:hint="eastAsia"/>
          <w:sz w:val="24"/>
        </w:rPr>
        <w:t>领航中</w:t>
      </w:r>
      <w:r>
        <w:rPr>
          <w:rFonts w:ascii="微软雅黑" w:eastAsia="微软雅黑" w:hAnsi="微软雅黑"/>
          <w:sz w:val="24"/>
        </w:rPr>
        <w:t>国</w:t>
      </w:r>
      <w:r>
        <w:rPr>
          <w:rFonts w:ascii="微软雅黑" w:eastAsia="微软雅黑" w:hAnsi="微软雅黑" w:hint="eastAsia"/>
          <w:sz w:val="24"/>
        </w:rPr>
        <w:t>评选将</w:t>
      </w:r>
      <w:r>
        <w:rPr>
          <w:rFonts w:ascii="微软雅黑" w:eastAsia="微软雅黑" w:hAnsi="微软雅黑"/>
          <w:sz w:val="24"/>
        </w:rPr>
        <w:t>从</w:t>
      </w:r>
      <w:r>
        <w:rPr>
          <w:rFonts w:ascii="微软雅黑" w:eastAsia="微软雅黑" w:hAnsi="微软雅黑" w:hint="eastAsia"/>
          <w:sz w:val="24"/>
        </w:rPr>
        <w:t>参评</w:t>
      </w:r>
      <w:r>
        <w:rPr>
          <w:rFonts w:ascii="微软雅黑" w:eastAsia="微软雅黑" w:hAnsi="微软雅黑"/>
          <w:sz w:val="24"/>
        </w:rPr>
        <w:t>企业的</w:t>
      </w:r>
      <w:r>
        <w:rPr>
          <w:rFonts w:ascii="微软雅黑" w:eastAsia="微软雅黑" w:hAnsi="微软雅黑" w:hint="eastAsia"/>
          <w:sz w:val="24"/>
        </w:rPr>
        <w:t>品牌、产品、服务、创新、营销以</w:t>
      </w:r>
      <w:r>
        <w:rPr>
          <w:rFonts w:ascii="微软雅黑" w:eastAsia="微软雅黑" w:hAnsi="微软雅黑"/>
          <w:sz w:val="24"/>
        </w:rPr>
        <w:t>及</w:t>
      </w:r>
      <w:r>
        <w:rPr>
          <w:rFonts w:ascii="微软雅黑" w:eastAsia="微软雅黑" w:hAnsi="微软雅黑" w:hint="eastAsia"/>
          <w:sz w:val="24"/>
        </w:rPr>
        <w:t>社会责任等</w:t>
      </w:r>
      <w:r>
        <w:rPr>
          <w:rFonts w:ascii="微软雅黑" w:eastAsia="微软雅黑" w:hAnsi="微软雅黑"/>
          <w:sz w:val="24"/>
        </w:rPr>
        <w:t>维度</w:t>
      </w:r>
      <w:r>
        <w:rPr>
          <w:rFonts w:ascii="微软雅黑" w:eastAsia="微软雅黑" w:hAnsi="微软雅黑" w:hint="eastAsia"/>
          <w:sz w:val="24"/>
        </w:rPr>
        <w:t>进</w:t>
      </w:r>
      <w:r>
        <w:rPr>
          <w:rFonts w:ascii="微软雅黑" w:eastAsia="微软雅黑" w:hAnsi="微软雅黑"/>
          <w:sz w:val="24"/>
        </w:rPr>
        <w:t>行</w:t>
      </w:r>
      <w:r>
        <w:rPr>
          <w:rFonts w:ascii="微软雅黑" w:eastAsia="微软雅黑" w:hAnsi="微软雅黑" w:hint="eastAsia"/>
          <w:sz w:val="24"/>
        </w:rPr>
        <w:t>参评</w:t>
      </w:r>
      <w:r>
        <w:rPr>
          <w:rFonts w:ascii="微软雅黑" w:eastAsia="微软雅黑" w:hAnsi="微软雅黑"/>
          <w:sz w:val="24"/>
        </w:rPr>
        <w:t>分析</w:t>
      </w:r>
      <w:r>
        <w:rPr>
          <w:rFonts w:ascii="微软雅黑" w:eastAsia="微软雅黑" w:hAnsi="微软雅黑" w:hint="eastAsia"/>
          <w:sz w:val="24"/>
        </w:rPr>
        <w:t>与专家</w:t>
      </w:r>
      <w:r>
        <w:rPr>
          <w:rFonts w:ascii="微软雅黑" w:eastAsia="微软雅黑" w:hAnsi="微软雅黑"/>
          <w:sz w:val="24"/>
        </w:rPr>
        <w:t>调研</w:t>
      </w:r>
      <w:r>
        <w:rPr>
          <w:rFonts w:ascii="微软雅黑" w:eastAsia="微软雅黑" w:hAnsi="微软雅黑" w:hint="eastAsia"/>
          <w:sz w:val="24"/>
        </w:rPr>
        <w:t>，最</w:t>
      </w:r>
      <w:r>
        <w:rPr>
          <w:rFonts w:ascii="微软雅黑" w:eastAsia="微软雅黑" w:hAnsi="微软雅黑"/>
          <w:sz w:val="24"/>
        </w:rPr>
        <w:t>终</w:t>
      </w:r>
      <w:r>
        <w:rPr>
          <w:rFonts w:ascii="微软雅黑" w:eastAsia="微软雅黑" w:hAnsi="微软雅黑" w:hint="eastAsia"/>
          <w:sz w:val="24"/>
        </w:rPr>
        <w:t>通过网络评审（投票）</w:t>
      </w:r>
      <w:r>
        <w:rPr>
          <w:rFonts w:ascii="微软雅黑" w:eastAsia="微软雅黑" w:hAnsi="微软雅黑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量化评审、专家评审</w:t>
      </w:r>
      <w:r>
        <w:rPr>
          <w:rFonts w:ascii="微软雅黑" w:eastAsia="微软雅黑" w:hAnsi="微软雅黑"/>
          <w:sz w:val="24"/>
        </w:rPr>
        <w:t>等环节确</w:t>
      </w:r>
      <w:r>
        <w:rPr>
          <w:rFonts w:ascii="微软雅黑" w:eastAsia="微软雅黑" w:hAnsi="微软雅黑" w:hint="eastAsia"/>
          <w:sz w:val="24"/>
        </w:rPr>
        <w:t>认</w:t>
      </w:r>
      <w:r>
        <w:rPr>
          <w:rFonts w:ascii="微软雅黑" w:eastAsia="微软雅黑" w:hAnsi="微软雅黑"/>
          <w:sz w:val="24"/>
        </w:rPr>
        <w:t>获奖名单</w:t>
      </w:r>
      <w:r>
        <w:rPr>
          <w:rFonts w:ascii="微软雅黑" w:eastAsia="微软雅黑" w:hAnsi="微软雅黑" w:hint="eastAsia"/>
          <w:sz w:val="24"/>
        </w:rPr>
        <w:t>。</w:t>
      </w:r>
    </w:p>
    <w:p w14:paraId="0EAB796D" w14:textId="77777777" w:rsidR="005C700B" w:rsidRDefault="00E939C0">
      <w:pPr>
        <w:rPr>
          <w:rFonts w:ascii="微软雅黑" w:eastAsia="微软雅黑" w:hAnsi="微软雅黑"/>
          <w:b/>
          <w:bCs/>
          <w:sz w:val="24"/>
        </w:rPr>
      </w:pPr>
      <w:r>
        <w:rPr>
          <w:rFonts w:ascii="微软雅黑" w:eastAsia="微软雅黑" w:hAnsi="微软雅黑" w:hint="eastAsia"/>
          <w:b/>
          <w:bCs/>
          <w:sz w:val="24"/>
        </w:rPr>
        <w:t>1）报名阶段：</w:t>
      </w:r>
    </w:p>
    <w:p w14:paraId="635DF71A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截止时间：即日-</w:t>
      </w:r>
      <w:r>
        <w:rPr>
          <w:rFonts w:ascii="微软雅黑" w:eastAsia="微软雅黑" w:hAnsi="微软雅黑"/>
          <w:sz w:val="24"/>
        </w:rPr>
        <w:t>10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/>
          <w:sz w:val="24"/>
        </w:rPr>
        <w:t>20</w:t>
      </w:r>
      <w:r>
        <w:rPr>
          <w:rFonts w:ascii="微软雅黑" w:eastAsia="微软雅黑" w:hAnsi="微软雅黑" w:hint="eastAsia"/>
          <w:sz w:val="24"/>
        </w:rPr>
        <w:t>日</w:t>
      </w:r>
    </w:p>
    <w:p w14:paraId="26DD9C9A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报名方式：网络报名、主办方推荐</w:t>
      </w:r>
    </w:p>
    <w:p w14:paraId="1ECD98F6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A、网络报名：参选机构根据自身条件对比评选规则，通过邮件、电话等方式报名参加本次年度评选，选择符合</w:t>
      </w:r>
      <w:r>
        <w:rPr>
          <w:rFonts w:ascii="微软雅黑" w:eastAsia="微软雅黑" w:hAnsi="微软雅黑"/>
          <w:sz w:val="24"/>
        </w:rPr>
        <w:t>本企业的奖项</w:t>
      </w:r>
      <w:r>
        <w:rPr>
          <w:rFonts w:ascii="微软雅黑" w:eastAsia="微软雅黑" w:hAnsi="微软雅黑" w:hint="eastAsia"/>
          <w:sz w:val="24"/>
        </w:rPr>
        <w:t>下载参评</w:t>
      </w:r>
      <w:r>
        <w:rPr>
          <w:rFonts w:ascii="微软雅黑" w:eastAsia="微软雅黑" w:hAnsi="微软雅黑"/>
          <w:sz w:val="24"/>
        </w:rPr>
        <w:t>资料</w:t>
      </w:r>
      <w:r>
        <w:rPr>
          <w:rFonts w:ascii="微软雅黑" w:eastAsia="微软雅黑" w:hAnsi="微软雅黑" w:hint="eastAsia"/>
          <w:sz w:val="24"/>
        </w:rPr>
        <w:t>审核</w:t>
      </w:r>
      <w:r>
        <w:rPr>
          <w:rFonts w:ascii="微软雅黑" w:eastAsia="微软雅黑" w:hAnsi="微软雅黑"/>
          <w:sz w:val="24"/>
        </w:rPr>
        <w:t>模板</w:t>
      </w:r>
      <w:r>
        <w:rPr>
          <w:rFonts w:ascii="微软雅黑" w:eastAsia="微软雅黑" w:hAnsi="微软雅黑" w:hint="eastAsia"/>
          <w:sz w:val="24"/>
        </w:rPr>
        <w:t xml:space="preserve"> (后附参评申报模板)，并发送至邮箱:lhzg@jrj.com.cn，组委会将审核贵企业参评所填资料，并发送确认邮件（申报表中联系方式请务必详细填写）；</w:t>
      </w:r>
    </w:p>
    <w:p w14:paraId="5071E71D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B、主办方推荐：金融界推荐符合条件的机构参加评选。</w:t>
      </w:r>
    </w:p>
    <w:p w14:paraId="3CBC23E5" w14:textId="77777777" w:rsidR="005C700B" w:rsidRDefault="00E939C0">
      <w:pPr>
        <w:rPr>
          <w:rFonts w:ascii="微软雅黑" w:eastAsia="微软雅黑" w:hAnsi="微软雅黑"/>
          <w:b/>
          <w:bCs/>
          <w:sz w:val="24"/>
        </w:rPr>
      </w:pPr>
      <w:r>
        <w:rPr>
          <w:rFonts w:ascii="微软雅黑" w:eastAsia="微软雅黑" w:hAnsi="微软雅黑"/>
          <w:b/>
          <w:bCs/>
          <w:sz w:val="24"/>
        </w:rPr>
        <w:lastRenderedPageBreak/>
        <w:t>2</w:t>
      </w:r>
      <w:r>
        <w:rPr>
          <w:rFonts w:ascii="微软雅黑" w:eastAsia="微软雅黑" w:hAnsi="微软雅黑" w:hint="eastAsia"/>
          <w:b/>
          <w:bCs/>
          <w:sz w:val="24"/>
        </w:rPr>
        <w:t>）评审阶段</w:t>
      </w:r>
    </w:p>
    <w:p w14:paraId="18B9D24C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A、量</w:t>
      </w:r>
      <w:r>
        <w:rPr>
          <w:rFonts w:ascii="微软雅黑" w:eastAsia="微软雅黑" w:hAnsi="微软雅黑"/>
          <w:sz w:val="24"/>
        </w:rPr>
        <w:t>化评审</w:t>
      </w:r>
    </w:p>
    <w:p w14:paraId="2BC579BD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评审时间：2023年</w:t>
      </w:r>
      <w:r>
        <w:rPr>
          <w:rFonts w:ascii="微软雅黑" w:eastAsia="微软雅黑" w:hAnsi="微软雅黑"/>
          <w:sz w:val="24"/>
        </w:rPr>
        <w:t>10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/>
          <w:sz w:val="24"/>
        </w:rPr>
        <w:t>20</w:t>
      </w:r>
      <w:r>
        <w:rPr>
          <w:rFonts w:ascii="微软雅黑" w:eastAsia="微软雅黑" w:hAnsi="微软雅黑" w:hint="eastAsia"/>
          <w:sz w:val="24"/>
        </w:rPr>
        <w:t>日-</w:t>
      </w:r>
      <w:r>
        <w:rPr>
          <w:rFonts w:ascii="微软雅黑" w:eastAsia="微软雅黑" w:hAnsi="微软雅黑"/>
          <w:sz w:val="24"/>
        </w:rPr>
        <w:t>10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/>
          <w:sz w:val="24"/>
        </w:rPr>
        <w:t>31</w:t>
      </w:r>
      <w:r>
        <w:rPr>
          <w:rFonts w:ascii="微软雅黑" w:eastAsia="微软雅黑" w:hAnsi="微软雅黑" w:hint="eastAsia"/>
          <w:sz w:val="24"/>
        </w:rPr>
        <w:t>日</w:t>
      </w:r>
    </w:p>
    <w:p w14:paraId="51DC101D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评审规则</w:t>
      </w:r>
      <w:r>
        <w:rPr>
          <w:rFonts w:ascii="微软雅黑" w:eastAsia="微软雅黑" w:hAnsi="微软雅黑"/>
          <w:sz w:val="24"/>
        </w:rPr>
        <w:t>：根据</w:t>
      </w:r>
      <w:r>
        <w:rPr>
          <w:rFonts w:ascii="微软雅黑" w:eastAsia="微软雅黑" w:hAnsi="微软雅黑" w:hint="eastAsia"/>
          <w:sz w:val="24"/>
        </w:rPr>
        <w:t>各机构及主办单位</w:t>
      </w:r>
      <w:r>
        <w:rPr>
          <w:rFonts w:ascii="微软雅黑" w:eastAsia="微软雅黑" w:hAnsi="微软雅黑"/>
          <w:sz w:val="24"/>
        </w:rPr>
        <w:t>提供</w:t>
      </w:r>
      <w:r>
        <w:rPr>
          <w:rFonts w:ascii="微软雅黑" w:eastAsia="微软雅黑" w:hAnsi="微软雅黑" w:hint="eastAsia"/>
          <w:sz w:val="24"/>
        </w:rPr>
        <w:t>的参选</w:t>
      </w:r>
      <w:r>
        <w:rPr>
          <w:rFonts w:ascii="微软雅黑" w:eastAsia="微软雅黑" w:hAnsi="微软雅黑"/>
          <w:sz w:val="24"/>
        </w:rPr>
        <w:t>信息，</w:t>
      </w:r>
      <w:r>
        <w:rPr>
          <w:rFonts w:ascii="微软雅黑" w:eastAsia="微软雅黑" w:hAnsi="微软雅黑" w:hint="eastAsia"/>
          <w:sz w:val="24"/>
        </w:rPr>
        <w:t>依据</w:t>
      </w:r>
      <w:r>
        <w:rPr>
          <w:rFonts w:ascii="微软雅黑" w:eastAsia="微软雅黑" w:hAnsi="微软雅黑"/>
          <w:sz w:val="24"/>
        </w:rPr>
        <w:t>评选条件对所有报名</w:t>
      </w:r>
      <w:r>
        <w:rPr>
          <w:rFonts w:ascii="微软雅黑" w:eastAsia="微软雅黑" w:hAnsi="微软雅黑" w:hint="eastAsia"/>
          <w:sz w:val="24"/>
        </w:rPr>
        <w:t>参选的机构进行资质审核及</w:t>
      </w:r>
      <w:r>
        <w:rPr>
          <w:rFonts w:ascii="微软雅黑" w:eastAsia="微软雅黑" w:hAnsi="微软雅黑"/>
          <w:sz w:val="24"/>
        </w:rPr>
        <w:t>量化</w:t>
      </w:r>
      <w:r>
        <w:rPr>
          <w:rFonts w:ascii="微软雅黑" w:eastAsia="微软雅黑" w:hAnsi="微软雅黑" w:hint="eastAsia"/>
          <w:sz w:val="24"/>
        </w:rPr>
        <w:t>考核，审核筛选后报论坛</w:t>
      </w:r>
      <w:r>
        <w:rPr>
          <w:rFonts w:ascii="微软雅黑" w:eastAsia="微软雅黑" w:hAnsi="微软雅黑"/>
          <w:sz w:val="24"/>
        </w:rPr>
        <w:t>组委会</w:t>
      </w:r>
      <w:r>
        <w:rPr>
          <w:rFonts w:ascii="微软雅黑" w:eastAsia="微软雅黑" w:hAnsi="微软雅黑" w:hint="eastAsia"/>
          <w:sz w:val="24"/>
        </w:rPr>
        <w:t>确认候选名单，量</w:t>
      </w:r>
      <w:r>
        <w:rPr>
          <w:rFonts w:ascii="微软雅黑" w:eastAsia="微软雅黑" w:hAnsi="微软雅黑"/>
          <w:sz w:val="24"/>
        </w:rPr>
        <w:t>化</w:t>
      </w:r>
      <w:proofErr w:type="gramStart"/>
      <w:r>
        <w:rPr>
          <w:rFonts w:ascii="微软雅黑" w:eastAsia="微软雅黑" w:hAnsi="微软雅黑" w:hint="eastAsia"/>
          <w:sz w:val="24"/>
        </w:rPr>
        <w:t>评审</w:t>
      </w:r>
      <w:r>
        <w:rPr>
          <w:rFonts w:ascii="微软雅黑" w:eastAsia="微软雅黑" w:hAnsi="微软雅黑"/>
          <w:sz w:val="24"/>
        </w:rPr>
        <w:t>占</w:t>
      </w:r>
      <w:proofErr w:type="gramEnd"/>
      <w:r>
        <w:rPr>
          <w:rFonts w:ascii="微软雅黑" w:eastAsia="微软雅黑" w:hAnsi="微软雅黑" w:hint="eastAsia"/>
          <w:sz w:val="24"/>
        </w:rPr>
        <w:t>评选</w:t>
      </w:r>
      <w:r>
        <w:rPr>
          <w:rFonts w:ascii="微软雅黑" w:eastAsia="微软雅黑" w:hAnsi="微软雅黑"/>
          <w:sz w:val="24"/>
        </w:rPr>
        <w:t>总分</w:t>
      </w:r>
      <w:r>
        <w:rPr>
          <w:rFonts w:ascii="微软雅黑" w:eastAsia="微软雅黑" w:hAnsi="微软雅黑" w:hint="eastAsia"/>
          <w:sz w:val="24"/>
        </w:rPr>
        <w:t>30%</w:t>
      </w:r>
      <w:r>
        <w:rPr>
          <w:rFonts w:ascii="微软雅黑" w:eastAsia="微软雅黑" w:hAnsi="微软雅黑"/>
          <w:sz w:val="24"/>
        </w:rPr>
        <w:t>权</w:t>
      </w:r>
      <w:r>
        <w:rPr>
          <w:rFonts w:ascii="微软雅黑" w:eastAsia="微软雅黑" w:hAnsi="微软雅黑" w:hint="eastAsia"/>
          <w:sz w:val="24"/>
        </w:rPr>
        <w:t>重。</w:t>
      </w:r>
    </w:p>
    <w:p w14:paraId="02631B2E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评审监督：评</w:t>
      </w:r>
      <w:r>
        <w:rPr>
          <w:rFonts w:ascii="微软雅黑" w:eastAsia="微软雅黑" w:hAnsi="微软雅黑"/>
          <w:sz w:val="24"/>
        </w:rPr>
        <w:t>审</w:t>
      </w:r>
      <w:r>
        <w:rPr>
          <w:rFonts w:ascii="微软雅黑" w:eastAsia="微软雅黑" w:hAnsi="微软雅黑" w:hint="eastAsia"/>
          <w:sz w:val="24"/>
        </w:rPr>
        <w:t>组</w:t>
      </w:r>
      <w:r>
        <w:rPr>
          <w:rFonts w:ascii="微软雅黑" w:eastAsia="微软雅黑" w:hAnsi="微软雅黑"/>
          <w:sz w:val="24"/>
        </w:rPr>
        <w:t>委会对</w:t>
      </w:r>
      <w:r>
        <w:rPr>
          <w:rFonts w:ascii="微软雅黑" w:eastAsia="微软雅黑" w:hAnsi="微软雅黑" w:hint="eastAsia"/>
          <w:sz w:val="24"/>
        </w:rPr>
        <w:t>筛选</w:t>
      </w:r>
      <w:r>
        <w:rPr>
          <w:rFonts w:ascii="微软雅黑" w:eastAsia="微软雅黑" w:hAnsi="微软雅黑"/>
          <w:sz w:val="24"/>
        </w:rPr>
        <w:t>过程</w:t>
      </w:r>
      <w:r>
        <w:rPr>
          <w:rFonts w:ascii="微软雅黑" w:eastAsia="微软雅黑" w:hAnsi="微软雅黑" w:hint="eastAsia"/>
          <w:sz w:val="24"/>
        </w:rPr>
        <w:t>严格</w:t>
      </w:r>
      <w:r>
        <w:rPr>
          <w:rFonts w:ascii="微软雅黑" w:eastAsia="微软雅黑" w:hAnsi="微软雅黑"/>
          <w:sz w:val="24"/>
        </w:rPr>
        <w:t>监督</w:t>
      </w:r>
      <w:r>
        <w:rPr>
          <w:rFonts w:ascii="微软雅黑" w:eastAsia="微软雅黑" w:hAnsi="微软雅黑" w:hint="eastAsia"/>
          <w:sz w:val="24"/>
        </w:rPr>
        <w:t>，保证本次评选过程公平、公证、公开。</w:t>
      </w:r>
    </w:p>
    <w:p w14:paraId="2F1663BE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B、网络评审</w:t>
      </w:r>
    </w:p>
    <w:p w14:paraId="08FD3410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评审时间：2023年</w:t>
      </w:r>
      <w:r>
        <w:rPr>
          <w:rFonts w:ascii="微软雅黑" w:eastAsia="微软雅黑" w:hAnsi="微软雅黑"/>
          <w:sz w:val="24"/>
        </w:rPr>
        <w:t>11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日-</w:t>
      </w:r>
      <w:r>
        <w:rPr>
          <w:rFonts w:ascii="微软雅黑" w:eastAsia="微软雅黑" w:hAnsi="微软雅黑"/>
          <w:sz w:val="24"/>
        </w:rPr>
        <w:t>11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/>
          <w:sz w:val="24"/>
        </w:rPr>
        <w:t>11</w:t>
      </w:r>
      <w:r>
        <w:rPr>
          <w:rFonts w:ascii="微软雅黑" w:eastAsia="微软雅黑" w:hAnsi="微软雅黑" w:hint="eastAsia"/>
          <w:sz w:val="24"/>
        </w:rPr>
        <w:t>日</w:t>
      </w:r>
    </w:p>
    <w:p w14:paraId="74C31197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评审规则：金融界将</w:t>
      </w:r>
      <w:r>
        <w:rPr>
          <w:rFonts w:ascii="微软雅黑" w:eastAsia="微软雅黑" w:hAnsi="微软雅黑"/>
          <w:sz w:val="24"/>
        </w:rPr>
        <w:t>联合第三方数据调研公司</w:t>
      </w:r>
      <w:r>
        <w:rPr>
          <w:rFonts w:ascii="微软雅黑" w:eastAsia="微软雅黑" w:hAnsi="微软雅黑" w:hint="eastAsia"/>
          <w:sz w:val="24"/>
        </w:rPr>
        <w:t>进</w:t>
      </w:r>
      <w:r>
        <w:rPr>
          <w:rFonts w:ascii="微软雅黑" w:eastAsia="微软雅黑" w:hAnsi="微软雅黑"/>
          <w:sz w:val="24"/>
        </w:rPr>
        <w:t>行联</w:t>
      </w:r>
      <w:r>
        <w:rPr>
          <w:rFonts w:ascii="微软雅黑" w:eastAsia="微软雅黑" w:hAnsi="微软雅黑" w:hint="eastAsia"/>
          <w:sz w:val="24"/>
        </w:rPr>
        <w:t>合票</w:t>
      </w:r>
      <w:r>
        <w:rPr>
          <w:rFonts w:ascii="微软雅黑" w:eastAsia="微软雅黑" w:hAnsi="微软雅黑"/>
          <w:sz w:val="24"/>
        </w:rPr>
        <w:t>选，</w:t>
      </w:r>
      <w:r>
        <w:rPr>
          <w:rFonts w:ascii="微软雅黑" w:eastAsia="微软雅黑" w:hAnsi="微软雅黑" w:hint="eastAsia"/>
          <w:sz w:val="24"/>
        </w:rPr>
        <w:t>调研</w:t>
      </w:r>
      <w:proofErr w:type="gramStart"/>
      <w:r>
        <w:rPr>
          <w:rFonts w:ascii="微软雅黑" w:eastAsia="微软雅黑" w:hAnsi="微软雅黑" w:hint="eastAsia"/>
          <w:sz w:val="24"/>
        </w:rPr>
        <w:t>评审</w:t>
      </w:r>
      <w:r>
        <w:rPr>
          <w:rFonts w:ascii="微软雅黑" w:eastAsia="微软雅黑" w:hAnsi="微软雅黑"/>
          <w:sz w:val="24"/>
        </w:rPr>
        <w:t>占</w:t>
      </w:r>
      <w:proofErr w:type="gramEnd"/>
      <w:r>
        <w:rPr>
          <w:rFonts w:ascii="微软雅黑" w:eastAsia="微软雅黑" w:hAnsi="微软雅黑" w:hint="eastAsia"/>
          <w:sz w:val="24"/>
        </w:rPr>
        <w:t>评选</w:t>
      </w:r>
      <w:r>
        <w:rPr>
          <w:rFonts w:ascii="微软雅黑" w:eastAsia="微软雅黑" w:hAnsi="微软雅黑"/>
          <w:sz w:val="24"/>
        </w:rPr>
        <w:t>总分4</w:t>
      </w:r>
      <w:r>
        <w:rPr>
          <w:rFonts w:ascii="微软雅黑" w:eastAsia="微软雅黑" w:hAnsi="微软雅黑" w:hint="eastAsia"/>
          <w:sz w:val="24"/>
        </w:rPr>
        <w:t>0%权重</w:t>
      </w:r>
      <w:r>
        <w:rPr>
          <w:rFonts w:ascii="微软雅黑" w:eastAsia="微软雅黑" w:hAnsi="微软雅黑"/>
          <w:sz w:val="24"/>
        </w:rPr>
        <w:t>。</w:t>
      </w:r>
    </w:p>
    <w:p w14:paraId="7A86CE81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C、专家评审</w:t>
      </w:r>
    </w:p>
    <w:p w14:paraId="20AD266C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评</w:t>
      </w:r>
      <w:r>
        <w:rPr>
          <w:rFonts w:ascii="微软雅黑" w:eastAsia="微软雅黑" w:hAnsi="微软雅黑"/>
          <w:sz w:val="24"/>
        </w:rPr>
        <w:t>审</w:t>
      </w:r>
      <w:r>
        <w:rPr>
          <w:rFonts w:ascii="微软雅黑" w:eastAsia="微软雅黑" w:hAnsi="微软雅黑" w:hint="eastAsia"/>
          <w:sz w:val="24"/>
        </w:rPr>
        <w:t>时间：2023年</w:t>
      </w:r>
      <w:r>
        <w:rPr>
          <w:rFonts w:ascii="微软雅黑" w:eastAsia="微软雅黑" w:hAnsi="微软雅黑"/>
          <w:sz w:val="24"/>
        </w:rPr>
        <w:t>11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/>
          <w:sz w:val="24"/>
        </w:rPr>
        <w:t>12</w:t>
      </w:r>
      <w:r>
        <w:rPr>
          <w:rFonts w:ascii="微软雅黑" w:eastAsia="微软雅黑" w:hAnsi="微软雅黑" w:hint="eastAsia"/>
          <w:sz w:val="24"/>
        </w:rPr>
        <w:t>日-</w:t>
      </w:r>
      <w:r>
        <w:rPr>
          <w:rFonts w:ascii="微软雅黑" w:eastAsia="微软雅黑" w:hAnsi="微软雅黑"/>
          <w:sz w:val="24"/>
        </w:rPr>
        <w:t>11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/>
          <w:sz w:val="24"/>
        </w:rPr>
        <w:t>20</w:t>
      </w:r>
      <w:r>
        <w:rPr>
          <w:rFonts w:ascii="微软雅黑" w:eastAsia="微软雅黑" w:hAnsi="微软雅黑" w:hint="eastAsia"/>
          <w:sz w:val="24"/>
        </w:rPr>
        <w:t>日</w:t>
      </w:r>
    </w:p>
    <w:p w14:paraId="2DA7C4F1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评审规则：在量</w:t>
      </w:r>
      <w:r>
        <w:rPr>
          <w:rFonts w:ascii="微软雅黑" w:eastAsia="微软雅黑" w:hAnsi="微软雅黑"/>
          <w:sz w:val="24"/>
        </w:rPr>
        <w:t>化评审</w:t>
      </w:r>
      <w:r>
        <w:rPr>
          <w:rFonts w:ascii="微软雅黑" w:eastAsia="微软雅黑" w:hAnsi="微软雅黑" w:hint="eastAsia"/>
          <w:sz w:val="24"/>
        </w:rPr>
        <w:t>及网络评审基础上，组委会将组织专家评委（10位）为</w:t>
      </w:r>
      <w:r>
        <w:rPr>
          <w:rFonts w:ascii="微软雅黑" w:eastAsia="微软雅黑" w:hAnsi="微软雅黑"/>
          <w:sz w:val="24"/>
        </w:rPr>
        <w:t>侯</w:t>
      </w:r>
      <w:proofErr w:type="gramStart"/>
      <w:r>
        <w:rPr>
          <w:rFonts w:ascii="微软雅黑" w:eastAsia="微软雅黑" w:hAnsi="微软雅黑"/>
          <w:sz w:val="24"/>
        </w:rPr>
        <w:t>选机构</w:t>
      </w:r>
      <w:proofErr w:type="gramEnd"/>
      <w:r>
        <w:rPr>
          <w:rFonts w:ascii="微软雅黑" w:eastAsia="微软雅黑" w:hAnsi="微软雅黑" w:hint="eastAsia"/>
          <w:sz w:val="24"/>
        </w:rPr>
        <w:t>进</w:t>
      </w:r>
      <w:r>
        <w:rPr>
          <w:rFonts w:ascii="微软雅黑" w:eastAsia="微软雅黑" w:hAnsi="微软雅黑"/>
          <w:sz w:val="24"/>
        </w:rPr>
        <w:t>行</w:t>
      </w:r>
      <w:r>
        <w:rPr>
          <w:rFonts w:ascii="微软雅黑" w:eastAsia="微软雅黑" w:hAnsi="微软雅黑" w:hint="eastAsia"/>
          <w:sz w:val="24"/>
        </w:rPr>
        <w:t>评</w:t>
      </w:r>
      <w:r>
        <w:rPr>
          <w:rFonts w:ascii="微软雅黑" w:eastAsia="微软雅黑" w:hAnsi="微软雅黑"/>
          <w:sz w:val="24"/>
        </w:rPr>
        <w:t>分</w:t>
      </w:r>
      <w:r>
        <w:rPr>
          <w:rFonts w:ascii="微软雅黑" w:eastAsia="微软雅黑" w:hAnsi="微软雅黑" w:hint="eastAsia"/>
          <w:sz w:val="24"/>
        </w:rPr>
        <w:t>，专家</w:t>
      </w:r>
      <w:proofErr w:type="gramStart"/>
      <w:r>
        <w:rPr>
          <w:rFonts w:ascii="微软雅黑" w:eastAsia="微软雅黑" w:hAnsi="微软雅黑" w:hint="eastAsia"/>
          <w:sz w:val="24"/>
        </w:rPr>
        <w:t>评审占</w:t>
      </w:r>
      <w:proofErr w:type="gramEnd"/>
      <w:r>
        <w:rPr>
          <w:rFonts w:ascii="微软雅黑" w:eastAsia="微软雅黑" w:hAnsi="微软雅黑" w:hint="eastAsia"/>
          <w:sz w:val="24"/>
        </w:rPr>
        <w:t>评选</w:t>
      </w:r>
      <w:r>
        <w:rPr>
          <w:rFonts w:ascii="微软雅黑" w:eastAsia="微软雅黑" w:hAnsi="微软雅黑"/>
          <w:sz w:val="24"/>
        </w:rPr>
        <w:t>总分30</w:t>
      </w:r>
      <w:r>
        <w:rPr>
          <w:rFonts w:ascii="微软雅黑" w:eastAsia="微软雅黑" w:hAnsi="微软雅黑" w:hint="eastAsia"/>
          <w:sz w:val="24"/>
        </w:rPr>
        <w:t>%权重。</w:t>
      </w:r>
    </w:p>
    <w:p w14:paraId="183B24E0" w14:textId="77777777" w:rsidR="005C700B" w:rsidRDefault="00E939C0">
      <w:pPr>
        <w:rPr>
          <w:rFonts w:ascii="微软雅黑" w:eastAsia="微软雅黑" w:hAnsi="微软雅黑"/>
          <w:b/>
          <w:bCs/>
          <w:sz w:val="24"/>
        </w:rPr>
      </w:pPr>
      <w:r>
        <w:rPr>
          <w:rFonts w:ascii="微软雅黑" w:eastAsia="微软雅黑" w:hAnsi="微软雅黑" w:hint="eastAsia"/>
          <w:b/>
          <w:bCs/>
          <w:sz w:val="24"/>
        </w:rPr>
        <w:t>3）确认名单</w:t>
      </w:r>
    </w:p>
    <w:p w14:paraId="30025841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时间</w:t>
      </w:r>
      <w:r>
        <w:rPr>
          <w:rFonts w:ascii="微软雅黑" w:eastAsia="微软雅黑" w:hAnsi="微软雅黑"/>
          <w:sz w:val="24"/>
        </w:rPr>
        <w:t>：</w:t>
      </w:r>
      <w:r>
        <w:rPr>
          <w:rFonts w:ascii="微软雅黑" w:eastAsia="微软雅黑" w:hAnsi="微软雅黑" w:hint="eastAsia"/>
          <w:sz w:val="24"/>
        </w:rPr>
        <w:t>2023年</w:t>
      </w:r>
      <w:r>
        <w:rPr>
          <w:rFonts w:ascii="微软雅黑" w:eastAsia="微软雅黑" w:hAnsi="微软雅黑"/>
          <w:sz w:val="24"/>
        </w:rPr>
        <w:t>11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/>
          <w:sz w:val="24"/>
        </w:rPr>
        <w:t>20</w:t>
      </w:r>
      <w:r>
        <w:rPr>
          <w:rFonts w:ascii="微软雅黑" w:eastAsia="微软雅黑" w:hAnsi="微软雅黑" w:hint="eastAsia"/>
          <w:sz w:val="24"/>
        </w:rPr>
        <w:t>日-1</w:t>
      </w:r>
      <w:r>
        <w:rPr>
          <w:rFonts w:ascii="微软雅黑" w:eastAsia="微软雅黑" w:hAnsi="微软雅黑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/>
          <w:sz w:val="24"/>
        </w:rPr>
        <w:t>23</w:t>
      </w:r>
      <w:r>
        <w:rPr>
          <w:rFonts w:ascii="微软雅黑" w:eastAsia="微软雅黑" w:hAnsi="微软雅黑" w:hint="eastAsia"/>
          <w:sz w:val="24"/>
        </w:rPr>
        <w:t>日</w:t>
      </w:r>
    </w:p>
    <w:p w14:paraId="650075E6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经过以上3个评审阶段</w:t>
      </w:r>
      <w:r>
        <w:rPr>
          <w:rFonts w:ascii="微软雅黑" w:eastAsia="微软雅黑" w:hAnsi="微软雅黑"/>
          <w:sz w:val="24"/>
        </w:rPr>
        <w:t>，</w:t>
      </w:r>
      <w:r>
        <w:rPr>
          <w:rFonts w:ascii="微软雅黑" w:eastAsia="微软雅黑" w:hAnsi="微软雅黑" w:hint="eastAsia"/>
          <w:sz w:val="24"/>
        </w:rPr>
        <w:t>组</w:t>
      </w:r>
      <w:r>
        <w:rPr>
          <w:rFonts w:ascii="微软雅黑" w:eastAsia="微软雅黑" w:hAnsi="微软雅黑"/>
          <w:sz w:val="24"/>
        </w:rPr>
        <w:t>委会</w:t>
      </w:r>
      <w:r>
        <w:rPr>
          <w:rFonts w:ascii="微软雅黑" w:eastAsia="微软雅黑" w:hAnsi="微软雅黑" w:hint="eastAsia"/>
          <w:sz w:val="24"/>
        </w:rPr>
        <w:t>根据数据</w:t>
      </w:r>
      <w:r>
        <w:rPr>
          <w:rFonts w:ascii="微软雅黑" w:eastAsia="微软雅黑" w:hAnsi="微软雅黑"/>
          <w:sz w:val="24"/>
        </w:rPr>
        <w:t>模型</w:t>
      </w:r>
      <w:r>
        <w:rPr>
          <w:rFonts w:ascii="微软雅黑" w:eastAsia="微软雅黑" w:hAnsi="微软雅黑" w:hint="eastAsia"/>
          <w:sz w:val="24"/>
        </w:rPr>
        <w:t>最</w:t>
      </w:r>
      <w:r>
        <w:rPr>
          <w:rFonts w:ascii="微软雅黑" w:eastAsia="微软雅黑" w:hAnsi="微软雅黑"/>
          <w:sz w:val="24"/>
        </w:rPr>
        <w:t>终确认获</w:t>
      </w:r>
      <w:r>
        <w:rPr>
          <w:rFonts w:ascii="微软雅黑" w:eastAsia="微软雅黑" w:hAnsi="微软雅黑" w:hint="eastAsia"/>
          <w:sz w:val="24"/>
        </w:rPr>
        <w:t>奖</w:t>
      </w:r>
      <w:r>
        <w:rPr>
          <w:rFonts w:ascii="微软雅黑" w:eastAsia="微软雅黑" w:hAnsi="微软雅黑"/>
          <w:sz w:val="24"/>
        </w:rPr>
        <w:t>名单。</w:t>
      </w:r>
    </w:p>
    <w:p w14:paraId="5DB7F2E9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参选机构</w:t>
      </w:r>
      <w:r>
        <w:rPr>
          <w:rFonts w:ascii="微软雅黑" w:eastAsia="微软雅黑" w:hAnsi="微软雅黑"/>
          <w:sz w:val="24"/>
        </w:rPr>
        <w:t>最终得分=</w:t>
      </w:r>
      <w:r>
        <w:rPr>
          <w:rFonts w:ascii="微软雅黑" w:eastAsia="微软雅黑" w:hAnsi="微软雅黑" w:hint="eastAsia"/>
          <w:sz w:val="24"/>
        </w:rPr>
        <w:t>量</w:t>
      </w:r>
      <w:r>
        <w:rPr>
          <w:rFonts w:ascii="微软雅黑" w:eastAsia="微软雅黑" w:hAnsi="微软雅黑"/>
          <w:sz w:val="24"/>
        </w:rPr>
        <w:t>化评审得分（</w:t>
      </w:r>
      <w:r>
        <w:rPr>
          <w:rFonts w:ascii="微软雅黑" w:eastAsia="微软雅黑" w:hAnsi="微软雅黑" w:hint="eastAsia"/>
          <w:sz w:val="24"/>
        </w:rPr>
        <w:t>30%</w:t>
      </w:r>
      <w:r>
        <w:rPr>
          <w:rFonts w:ascii="微软雅黑" w:eastAsia="微软雅黑" w:hAnsi="微软雅黑"/>
          <w:sz w:val="24"/>
        </w:rPr>
        <w:t>）+</w:t>
      </w:r>
      <w:r>
        <w:rPr>
          <w:rFonts w:ascii="微软雅黑" w:eastAsia="微软雅黑" w:hAnsi="微软雅黑" w:hint="eastAsia"/>
          <w:sz w:val="24"/>
        </w:rPr>
        <w:t>网络评审</w:t>
      </w:r>
      <w:r>
        <w:rPr>
          <w:rFonts w:ascii="微软雅黑" w:eastAsia="微软雅黑" w:hAnsi="微软雅黑"/>
          <w:sz w:val="24"/>
        </w:rPr>
        <w:t>得分</w:t>
      </w:r>
      <w:r>
        <w:rPr>
          <w:rFonts w:ascii="微软雅黑" w:eastAsia="微软雅黑" w:hAnsi="微软雅黑" w:hint="eastAsia"/>
          <w:sz w:val="24"/>
        </w:rPr>
        <w:t>（</w:t>
      </w:r>
      <w:r>
        <w:rPr>
          <w:rFonts w:ascii="微软雅黑" w:eastAsia="微软雅黑" w:hAnsi="微软雅黑"/>
          <w:sz w:val="24"/>
        </w:rPr>
        <w:t>40%</w:t>
      </w:r>
      <w:r>
        <w:rPr>
          <w:rFonts w:ascii="微软雅黑" w:eastAsia="微软雅黑" w:hAnsi="微软雅黑" w:hint="eastAsia"/>
          <w:sz w:val="24"/>
        </w:rPr>
        <w:t>）</w:t>
      </w:r>
      <w:r>
        <w:rPr>
          <w:rFonts w:ascii="微软雅黑" w:eastAsia="微软雅黑" w:hAnsi="微软雅黑"/>
          <w:sz w:val="24"/>
        </w:rPr>
        <w:t>+专家</w:t>
      </w:r>
      <w:r>
        <w:rPr>
          <w:rFonts w:ascii="微软雅黑" w:eastAsia="微软雅黑" w:hAnsi="微软雅黑" w:hint="eastAsia"/>
          <w:sz w:val="24"/>
        </w:rPr>
        <w:t>评</w:t>
      </w:r>
      <w:r>
        <w:rPr>
          <w:rFonts w:ascii="微软雅黑" w:eastAsia="微软雅黑" w:hAnsi="微软雅黑"/>
          <w:sz w:val="24"/>
        </w:rPr>
        <w:t>审</w:t>
      </w:r>
      <w:r>
        <w:rPr>
          <w:rFonts w:ascii="微软雅黑" w:eastAsia="微软雅黑" w:hAnsi="微软雅黑" w:hint="eastAsia"/>
          <w:sz w:val="24"/>
        </w:rPr>
        <w:t>得分（</w:t>
      </w:r>
      <w:r>
        <w:rPr>
          <w:rFonts w:ascii="微软雅黑" w:eastAsia="微软雅黑" w:hAnsi="微软雅黑"/>
          <w:sz w:val="24"/>
        </w:rPr>
        <w:t>30%</w:t>
      </w:r>
      <w:r>
        <w:rPr>
          <w:rFonts w:ascii="微软雅黑" w:eastAsia="微软雅黑" w:hAnsi="微软雅黑" w:hint="eastAsia"/>
          <w:sz w:val="24"/>
        </w:rPr>
        <w:t>）</w:t>
      </w:r>
    </w:p>
    <w:p w14:paraId="74EEC63C" w14:textId="77777777" w:rsidR="005C700B" w:rsidRDefault="00E939C0">
      <w:pPr>
        <w:rPr>
          <w:rFonts w:ascii="微软雅黑" w:eastAsia="微软雅黑" w:hAnsi="微软雅黑"/>
          <w:b/>
          <w:bCs/>
          <w:sz w:val="24"/>
        </w:rPr>
      </w:pPr>
      <w:r>
        <w:rPr>
          <w:rFonts w:ascii="微软雅黑" w:eastAsia="微软雅黑" w:hAnsi="微软雅黑" w:hint="eastAsia"/>
          <w:b/>
          <w:bCs/>
          <w:sz w:val="24"/>
        </w:rPr>
        <w:t>4）结果公</w:t>
      </w:r>
      <w:r>
        <w:rPr>
          <w:rFonts w:ascii="微软雅黑" w:eastAsia="微软雅黑" w:hAnsi="微软雅黑"/>
          <w:b/>
          <w:bCs/>
          <w:sz w:val="24"/>
        </w:rPr>
        <w:t>示</w:t>
      </w:r>
    </w:p>
    <w:p w14:paraId="0737D3BA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奖项将于</w:t>
      </w:r>
      <w:proofErr w:type="gramStart"/>
      <w:r>
        <w:rPr>
          <w:rFonts w:ascii="微软雅黑" w:eastAsia="微软雅黑" w:hAnsi="微软雅黑" w:hint="eastAsia"/>
          <w:sz w:val="24"/>
        </w:rPr>
        <w:t>“</w:t>
      </w:r>
      <w:proofErr w:type="gramEnd"/>
      <w:r>
        <w:rPr>
          <w:rFonts w:ascii="微软雅黑" w:eastAsia="微软雅黑" w:hAnsi="微软雅黑" w:hint="eastAsia"/>
          <w:sz w:val="24"/>
        </w:rPr>
        <w:t>2023金融界领航中国年会“ 金智奖</w:t>
      </w:r>
      <w:r>
        <w:rPr>
          <w:rFonts w:ascii="微软雅黑" w:eastAsia="微软雅黑" w:hAnsi="微软雅黑"/>
          <w:sz w:val="24"/>
        </w:rPr>
        <w:t>”</w:t>
      </w:r>
      <w:r>
        <w:rPr>
          <w:rFonts w:ascii="微软雅黑" w:eastAsia="微软雅黑" w:hAnsi="微软雅黑" w:hint="eastAsia"/>
          <w:sz w:val="24"/>
        </w:rPr>
        <w:t>颁奖</w:t>
      </w:r>
      <w:r>
        <w:rPr>
          <w:rFonts w:ascii="微软雅黑" w:eastAsia="微软雅黑" w:hAnsi="微软雅黑"/>
          <w:sz w:val="24"/>
        </w:rPr>
        <w:t>盛典</w:t>
      </w:r>
      <w:proofErr w:type="gramStart"/>
      <w:r>
        <w:rPr>
          <w:rFonts w:ascii="微软雅黑" w:eastAsia="微软雅黑" w:hAnsi="微软雅黑" w:hint="eastAsia"/>
          <w:sz w:val="24"/>
        </w:rPr>
        <w:t>”</w:t>
      </w:r>
      <w:proofErr w:type="gramEnd"/>
      <w:r>
        <w:rPr>
          <w:rFonts w:ascii="微软雅黑" w:eastAsia="微软雅黑" w:hAnsi="微软雅黑" w:hint="eastAsia"/>
          <w:sz w:val="24"/>
        </w:rPr>
        <w:t>颁发，获奖名单将通过金融</w:t>
      </w:r>
      <w:r>
        <w:rPr>
          <w:rFonts w:ascii="微软雅黑" w:eastAsia="微软雅黑" w:hAnsi="微软雅黑"/>
          <w:sz w:val="24"/>
        </w:rPr>
        <w:t>界PC端、手机金融界、金融界APP以及</w:t>
      </w:r>
      <w:r>
        <w:rPr>
          <w:rFonts w:ascii="微软雅黑" w:eastAsia="微软雅黑" w:hAnsi="微软雅黑" w:hint="eastAsia"/>
          <w:sz w:val="24"/>
        </w:rPr>
        <w:t>金融</w:t>
      </w:r>
      <w:r>
        <w:rPr>
          <w:rFonts w:ascii="微软雅黑" w:eastAsia="微软雅黑" w:hAnsi="微软雅黑"/>
          <w:sz w:val="24"/>
        </w:rPr>
        <w:t>界官</w:t>
      </w:r>
      <w:r>
        <w:rPr>
          <w:rFonts w:ascii="微软雅黑" w:eastAsia="微软雅黑" w:hAnsi="微软雅黑" w:hint="eastAsia"/>
          <w:sz w:val="24"/>
        </w:rPr>
        <w:t>方</w:t>
      </w:r>
      <w:r>
        <w:rPr>
          <w:rFonts w:ascii="微软雅黑" w:eastAsia="微软雅黑" w:hAnsi="微软雅黑"/>
          <w:sz w:val="24"/>
        </w:rPr>
        <w:t>微信、微博、头条号、百家号等全媒体矩阵</w:t>
      </w:r>
      <w:r>
        <w:rPr>
          <w:rFonts w:ascii="微软雅黑" w:eastAsia="微软雅黑" w:hAnsi="微软雅黑" w:hint="eastAsia"/>
          <w:sz w:val="24"/>
        </w:rPr>
        <w:t>进行公示。</w:t>
      </w:r>
    </w:p>
    <w:p w14:paraId="03C237A7" w14:textId="77777777" w:rsidR="005C700B" w:rsidRDefault="00E939C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备注</w:t>
      </w:r>
      <w:r>
        <w:rPr>
          <w:rFonts w:ascii="微软雅黑" w:eastAsia="微软雅黑" w:hAnsi="微软雅黑"/>
          <w:sz w:val="24"/>
        </w:rPr>
        <w:t>：</w:t>
      </w:r>
      <w:r>
        <w:rPr>
          <w:rFonts w:ascii="微软雅黑" w:eastAsia="微软雅黑" w:hAnsi="微软雅黑" w:hint="eastAsia"/>
          <w:sz w:val="24"/>
        </w:rPr>
        <w:t>本次</w:t>
      </w:r>
      <w:r>
        <w:rPr>
          <w:rFonts w:ascii="微软雅黑" w:eastAsia="微软雅黑" w:hAnsi="微软雅黑"/>
          <w:sz w:val="24"/>
        </w:rPr>
        <w:t>活动</w:t>
      </w:r>
      <w:r>
        <w:rPr>
          <w:rFonts w:ascii="微软雅黑" w:eastAsia="微软雅黑" w:hAnsi="微软雅黑" w:hint="eastAsia"/>
          <w:sz w:val="24"/>
        </w:rPr>
        <w:t>最终解释权归金融界所有。</w:t>
      </w:r>
    </w:p>
    <w:sectPr w:rsidR="005C700B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A88C" w14:textId="77777777" w:rsidR="00295272" w:rsidRDefault="00295272">
      <w:r>
        <w:separator/>
      </w:r>
    </w:p>
  </w:endnote>
  <w:endnote w:type="continuationSeparator" w:id="0">
    <w:p w14:paraId="22B2D622" w14:textId="77777777" w:rsidR="00295272" w:rsidRDefault="0029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48B7" w14:textId="77777777" w:rsidR="00295272" w:rsidRDefault="00295272">
      <w:r>
        <w:separator/>
      </w:r>
    </w:p>
  </w:footnote>
  <w:footnote w:type="continuationSeparator" w:id="0">
    <w:p w14:paraId="4A9B157C" w14:textId="77777777" w:rsidR="00295272" w:rsidRDefault="00295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A736" w14:textId="77777777" w:rsidR="005C700B" w:rsidRDefault="00E939C0">
    <w:pPr>
      <w:pStyle w:val="a5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2D49C461" wp14:editId="01FF7DE8">
          <wp:simplePos x="0" y="0"/>
          <wp:positionH relativeFrom="margin">
            <wp:posOffset>-115570</wp:posOffset>
          </wp:positionH>
          <wp:positionV relativeFrom="paragraph">
            <wp:posOffset>50165</wp:posOffset>
          </wp:positionV>
          <wp:extent cx="2071370" cy="314325"/>
          <wp:effectExtent l="0" t="0" r="5080" b="952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370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67ADC3" w14:textId="77777777" w:rsidR="005C700B" w:rsidRDefault="00E939C0">
    <w:pPr>
      <w:pStyle w:val="a5"/>
      <w:rPr>
        <w:rFonts w:ascii="黑体" w:eastAsia="黑体" w:hAnsi="黑体"/>
      </w:rPr>
    </w:pPr>
    <w:r>
      <w:rPr>
        <w:rFonts w:hint="eastAsia"/>
      </w:rPr>
      <w:t xml:space="preserve">            </w:t>
    </w:r>
    <w:r>
      <w:t xml:space="preserve">                                                   </w:t>
    </w:r>
    <w:r>
      <w:rPr>
        <w:rFonts w:ascii="黑体" w:eastAsia="黑体" w:hAnsi="黑体" w:hint="eastAsia"/>
      </w:rPr>
      <w:t>2</w:t>
    </w:r>
    <w:r>
      <w:rPr>
        <w:rFonts w:ascii="黑体" w:eastAsia="黑体" w:hAnsi="黑体"/>
      </w:rPr>
      <w:t>023</w:t>
    </w:r>
    <w:r>
      <w:rPr>
        <w:rFonts w:ascii="黑体" w:eastAsia="黑体" w:hAnsi="黑体" w:hint="eastAsia"/>
      </w:rPr>
      <w:t>年</w:t>
    </w:r>
    <w:r>
      <w:rPr>
        <w:rFonts w:ascii="黑体" w:eastAsia="黑体" w:hAnsi="黑体"/>
      </w:rPr>
      <w:t>度金融界领航中国“</w:t>
    </w:r>
    <w:r>
      <w:rPr>
        <w:rFonts w:ascii="黑体" w:eastAsia="黑体" w:hAnsi="黑体" w:hint="eastAsia"/>
      </w:rPr>
      <w:t>金智</w:t>
    </w:r>
    <w:r>
      <w:rPr>
        <w:rFonts w:ascii="黑体" w:eastAsia="黑体" w:hAnsi="黑体"/>
      </w:rPr>
      <w:t>奖”</w:t>
    </w:r>
    <w:r>
      <w:rPr>
        <w:rFonts w:ascii="黑体" w:eastAsia="黑体" w:hAnsi="黑体" w:hint="eastAsia"/>
      </w:rPr>
      <w:t>评选  202</w:t>
    </w:r>
    <w:r>
      <w:rPr>
        <w:rFonts w:ascii="黑体" w:eastAsia="黑体" w:hAnsi="黑体"/>
      </w:rPr>
      <w:t>3</w:t>
    </w:r>
    <w:r>
      <w:rPr>
        <w:rFonts w:ascii="黑体" w:eastAsia="黑体" w:hAnsi="黑体" w:hint="eastAsia"/>
      </w:rPr>
      <w:t>年12月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007EA5"/>
    <w:multiLevelType w:val="singleLevel"/>
    <w:tmpl w:val="9E007EA5"/>
    <w:lvl w:ilvl="0">
      <w:start w:val="1"/>
      <w:numFmt w:val="decimal"/>
      <w:suff w:val="nothing"/>
      <w:lvlText w:val="（%1）"/>
      <w:lvlJc w:val="left"/>
    </w:lvl>
  </w:abstractNum>
  <w:num w:numId="1" w16cid:durableId="214034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434A89"/>
    <w:rsid w:val="00017CB4"/>
    <w:rsid w:val="00044A2B"/>
    <w:rsid w:val="00044FB7"/>
    <w:rsid w:val="000C4E44"/>
    <w:rsid w:val="00181AC1"/>
    <w:rsid w:val="001C712E"/>
    <w:rsid w:val="001D1B85"/>
    <w:rsid w:val="00211BBF"/>
    <w:rsid w:val="00216FE6"/>
    <w:rsid w:val="00240F33"/>
    <w:rsid w:val="00244C52"/>
    <w:rsid w:val="00273BE5"/>
    <w:rsid w:val="00295272"/>
    <w:rsid w:val="002B181B"/>
    <w:rsid w:val="002C6208"/>
    <w:rsid w:val="002E5D56"/>
    <w:rsid w:val="0037074C"/>
    <w:rsid w:val="00375E69"/>
    <w:rsid w:val="003B06EE"/>
    <w:rsid w:val="003B3311"/>
    <w:rsid w:val="003F78ED"/>
    <w:rsid w:val="00416B8C"/>
    <w:rsid w:val="00434632"/>
    <w:rsid w:val="00434A89"/>
    <w:rsid w:val="00463B62"/>
    <w:rsid w:val="00493D7A"/>
    <w:rsid w:val="004C1436"/>
    <w:rsid w:val="004E08A8"/>
    <w:rsid w:val="004F3CFB"/>
    <w:rsid w:val="004F4ABB"/>
    <w:rsid w:val="0051203B"/>
    <w:rsid w:val="0056561F"/>
    <w:rsid w:val="0056676A"/>
    <w:rsid w:val="00592FBC"/>
    <w:rsid w:val="005C700B"/>
    <w:rsid w:val="005F4963"/>
    <w:rsid w:val="00634292"/>
    <w:rsid w:val="006B78AF"/>
    <w:rsid w:val="00721212"/>
    <w:rsid w:val="007C71AA"/>
    <w:rsid w:val="007D774D"/>
    <w:rsid w:val="007E4E6F"/>
    <w:rsid w:val="00803BCB"/>
    <w:rsid w:val="00820BA7"/>
    <w:rsid w:val="008674E0"/>
    <w:rsid w:val="00871A6C"/>
    <w:rsid w:val="008810EA"/>
    <w:rsid w:val="008A384B"/>
    <w:rsid w:val="009471D0"/>
    <w:rsid w:val="009507B0"/>
    <w:rsid w:val="00985CCC"/>
    <w:rsid w:val="009A2079"/>
    <w:rsid w:val="009B113C"/>
    <w:rsid w:val="009C3C4E"/>
    <w:rsid w:val="009E07B3"/>
    <w:rsid w:val="00A03EBB"/>
    <w:rsid w:val="00A1774A"/>
    <w:rsid w:val="00A32131"/>
    <w:rsid w:val="00A74AAD"/>
    <w:rsid w:val="00B06ACB"/>
    <w:rsid w:val="00B24391"/>
    <w:rsid w:val="00B33003"/>
    <w:rsid w:val="00B432EB"/>
    <w:rsid w:val="00B540E5"/>
    <w:rsid w:val="00B57996"/>
    <w:rsid w:val="00BF4DF5"/>
    <w:rsid w:val="00BF7ED8"/>
    <w:rsid w:val="00C0369F"/>
    <w:rsid w:val="00C27217"/>
    <w:rsid w:val="00CD3F7C"/>
    <w:rsid w:val="00D16A5C"/>
    <w:rsid w:val="00D67CA2"/>
    <w:rsid w:val="00DB11BD"/>
    <w:rsid w:val="00E106E3"/>
    <w:rsid w:val="00E36FD7"/>
    <w:rsid w:val="00E43D92"/>
    <w:rsid w:val="00E51E7C"/>
    <w:rsid w:val="00E846F3"/>
    <w:rsid w:val="00E939C0"/>
    <w:rsid w:val="00EF0349"/>
    <w:rsid w:val="00EF0381"/>
    <w:rsid w:val="00F54304"/>
    <w:rsid w:val="00F72E04"/>
    <w:rsid w:val="00FA1927"/>
    <w:rsid w:val="00FB6EAA"/>
    <w:rsid w:val="00FC7CBD"/>
    <w:rsid w:val="00FD3162"/>
    <w:rsid w:val="1EE12DE6"/>
    <w:rsid w:val="301E705B"/>
    <w:rsid w:val="30FB789A"/>
    <w:rsid w:val="36F942BF"/>
    <w:rsid w:val="3BF50A91"/>
    <w:rsid w:val="57672DA3"/>
    <w:rsid w:val="57F3059F"/>
    <w:rsid w:val="622668B8"/>
    <w:rsid w:val="649713D6"/>
    <w:rsid w:val="6784541A"/>
    <w:rsid w:val="716F509A"/>
    <w:rsid w:val="777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CF450"/>
  <w15:docId w15:val="{E35FC986-24B0-4639-A263-524C67C8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葛文静</dc:creator>
  <cp:lastModifiedBy>ZHOU TING</cp:lastModifiedBy>
  <cp:revision>3</cp:revision>
  <cp:lastPrinted>2021-11-08T10:29:00Z</cp:lastPrinted>
  <dcterms:created xsi:type="dcterms:W3CDTF">2023-10-08T09:06:00Z</dcterms:created>
  <dcterms:modified xsi:type="dcterms:W3CDTF">2023-10-10T09:13:00Z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10539DE0584948D5A80CB8B6E36086E8_13</vt:lpwstr>
  </property>
</Properties>
</file>